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BDD15" w14:textId="3155B3D7" w:rsidR="00BE5D27" w:rsidRPr="00723E3C" w:rsidRDefault="00BE5D27" w:rsidP="00BE5D27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/>
        </w:rPr>
      </w:pPr>
      <w:bookmarkStart w:id="0" w:name="_Ref462675860"/>
      <w:r w:rsidRPr="00723E3C">
        <w:rPr>
          <w:rFonts w:ascii="Arial" w:hAnsi="Arial" w:cs="Arial"/>
          <w:b/>
          <w:bCs/>
          <w:sz w:val="28"/>
          <w:lang w:val="de-DE"/>
        </w:rPr>
        <w:t>3</w:t>
      </w:r>
      <w:bookmarkStart w:id="1" w:name="_Ref86959314"/>
      <w:bookmarkEnd w:id="1"/>
      <w:r w:rsidRPr="00723E3C">
        <w:rPr>
          <w:rFonts w:ascii="Arial" w:hAnsi="Arial" w:cs="Arial"/>
          <w:b/>
          <w:bCs/>
          <w:sz w:val="28"/>
          <w:lang w:val="de-DE"/>
        </w:rPr>
        <w:t>GPP TSG RAN WG1 #10</w:t>
      </w:r>
      <w:r>
        <w:rPr>
          <w:rFonts w:ascii="Arial" w:hAnsi="Arial" w:cs="Arial"/>
          <w:b/>
          <w:bCs/>
          <w:sz w:val="28"/>
          <w:lang w:val="de-DE"/>
        </w:rPr>
        <w:t>9</w:t>
      </w:r>
      <w:r w:rsidRPr="00723E3C">
        <w:rPr>
          <w:rFonts w:ascii="Arial" w:hAnsi="Arial" w:cs="Arial"/>
          <w:b/>
          <w:bCs/>
          <w:sz w:val="28"/>
          <w:lang w:val="de-DE"/>
        </w:rPr>
        <w:t>-e</w:t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Pr="006B71D8">
        <w:rPr>
          <w:rFonts w:ascii="Arial" w:hAnsi="Arial" w:cs="Arial"/>
          <w:b/>
          <w:bCs/>
          <w:sz w:val="28"/>
          <w:lang w:val="de-DE"/>
        </w:rPr>
        <w:t>R1-</w:t>
      </w:r>
      <w:r w:rsidRPr="006B71D8">
        <w:rPr>
          <w:lang w:val="de-DE"/>
        </w:rPr>
        <w:t xml:space="preserve"> </w:t>
      </w:r>
      <w:r w:rsidR="00B92641" w:rsidRPr="00B92641">
        <w:rPr>
          <w:rFonts w:ascii="Arial" w:hAnsi="Arial" w:cs="Arial"/>
          <w:b/>
          <w:bCs/>
          <w:sz w:val="28"/>
          <w:lang w:val="de-DE"/>
        </w:rPr>
        <w:t>2204983</w:t>
      </w:r>
    </w:p>
    <w:p w14:paraId="025D428D" w14:textId="77777777" w:rsidR="00BE5D27" w:rsidRPr="009513AC" w:rsidRDefault="00BE5D27" w:rsidP="00BE5D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12BF82B" w14:textId="2E901C97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64078" w:rsidRPr="00785E35">
        <w:rPr>
          <w:rFonts w:ascii="Arial" w:hAnsi="Arial"/>
          <w:sz w:val="24"/>
        </w:rPr>
        <w:t>8.3.</w:t>
      </w:r>
      <w:r w:rsidR="00931B00">
        <w:rPr>
          <w:rFonts w:ascii="Arial" w:hAnsi="Arial"/>
          <w:sz w:val="24"/>
        </w:rPr>
        <w:t>2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5AF4ED8F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14618E">
        <w:rPr>
          <w:rFonts w:ascii="Arial" w:hAnsi="Arial"/>
          <w:color w:val="000000" w:themeColor="text1"/>
          <w:sz w:val="22"/>
        </w:rPr>
        <w:t>Remaining issues on i</w:t>
      </w:r>
      <w:r w:rsidR="00AA6EF0" w:rsidRPr="00785E35">
        <w:rPr>
          <w:rFonts w:ascii="Arial" w:hAnsi="Arial"/>
          <w:color w:val="000000" w:themeColor="text1"/>
          <w:sz w:val="22"/>
        </w:rPr>
        <w:t>ntra-UE multiplexing and prioritization</w:t>
      </w:r>
      <w:r w:rsidR="00064078" w:rsidRPr="00785E35">
        <w:rPr>
          <w:rFonts w:ascii="Arial" w:hAnsi="Arial"/>
          <w:color w:val="000000" w:themeColor="text1"/>
          <w:sz w:val="22"/>
        </w:rPr>
        <w:t xml:space="preserve"> for IOT and URLLC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0"/>
      <w:bookmarkEnd w:id="4"/>
    </w:p>
    <w:p w14:paraId="6E650C88" w14:textId="210C7362" w:rsidR="00CF4429" w:rsidRPr="00785E35" w:rsidRDefault="00CF4429" w:rsidP="00CF4429">
      <w:pPr>
        <w:jc w:val="both"/>
      </w:pPr>
      <w:r w:rsidRPr="00785E35">
        <w:t xml:space="preserve">In RAN plenary #86, the work item on Enhanced Industrial Internet of Things (IIOT) and URLLC Support was agreed </w:t>
      </w:r>
      <w:r w:rsidRPr="00785E35">
        <w:fldChar w:fldCharType="begin"/>
      </w:r>
      <w:r w:rsidRPr="00785E35">
        <w:instrText xml:space="preserve"> REF _Ref47616084 \n \h </w:instrText>
      </w:r>
      <w:r w:rsidR="00785E35">
        <w:instrText xml:space="preserve"> \* MERGEFORMAT </w:instrText>
      </w:r>
      <w:r w:rsidRPr="00785E35">
        <w:fldChar w:fldCharType="separate"/>
      </w:r>
      <w:r w:rsidR="006E7AFA">
        <w:t>[1]</w:t>
      </w:r>
      <w:r w:rsidRPr="00785E35">
        <w:fldChar w:fldCharType="end"/>
      </w:r>
      <w:r w:rsidRPr="00785E35">
        <w:t>. One of the main objectives of the work item is to study</w:t>
      </w:r>
    </w:p>
    <w:p w14:paraId="05ECF44E" w14:textId="77777777" w:rsidR="00CF4429" w:rsidRPr="00785E35" w:rsidRDefault="00CF4429" w:rsidP="00CF4429">
      <w:pPr>
        <w:spacing w:after="0"/>
        <w:ind w:left="720"/>
        <w:jc w:val="both"/>
        <w:textAlignment w:val="auto"/>
      </w:pPr>
    </w:p>
    <w:p w14:paraId="7E6AB4AD" w14:textId="654298BC" w:rsidR="007A13E4" w:rsidRPr="00785E35" w:rsidRDefault="00CF4429" w:rsidP="00CF4429">
      <w:pPr>
        <w:spacing w:after="0"/>
        <w:ind w:left="720"/>
        <w:jc w:val="both"/>
        <w:textAlignment w:val="auto"/>
        <w:rPr>
          <w:bCs/>
        </w:rPr>
      </w:pPr>
      <w:r w:rsidRPr="00785E35">
        <w:rPr>
          <w:lang w:eastAsia="ja-JP"/>
        </w:rPr>
        <w:t>“</w:t>
      </w:r>
      <w:r w:rsidR="007A13E4" w:rsidRPr="00785E35">
        <w:rPr>
          <w:lang w:eastAsia="ja-JP"/>
        </w:rPr>
        <w:t>Intra-UE multiplexing and prioritization of traffic with different priority</w:t>
      </w:r>
      <w:r w:rsidR="007A13E4" w:rsidRPr="00785E35">
        <w:t xml:space="preserve"> </w:t>
      </w:r>
      <w:r w:rsidR="007A13E4" w:rsidRPr="00785E35">
        <w:rPr>
          <w:lang w:eastAsia="ja-JP"/>
        </w:rPr>
        <w:t>based on work done in Rel.16 [RAN1]:</w:t>
      </w:r>
    </w:p>
    <w:p w14:paraId="5EA23E77" w14:textId="3F908248" w:rsidR="007A13E4" w:rsidRPr="00785E35" w:rsidRDefault="007A13E4" w:rsidP="00E16CD6">
      <w:pPr>
        <w:numPr>
          <w:ilvl w:val="0"/>
          <w:numId w:val="6"/>
        </w:numPr>
        <w:spacing w:after="0"/>
        <w:jc w:val="both"/>
        <w:textAlignment w:val="auto"/>
        <w:rPr>
          <w:bCs/>
        </w:rPr>
      </w:pPr>
      <w:r w:rsidRPr="00785E35">
        <w:rPr>
          <w:bCs/>
        </w:rPr>
        <w:t xml:space="preserve">Specify multiplexing behavior among HARQ-ACK/SR/CSI and PUSCH for traffic with different priorities, including the cases with UCI on PUCCH and UCI on PUSCH. </w:t>
      </w:r>
      <w:r w:rsidR="00CF4429" w:rsidRPr="00785E35">
        <w:rPr>
          <w:bCs/>
        </w:rPr>
        <w:t>“</w:t>
      </w:r>
    </w:p>
    <w:p w14:paraId="30FAA9CB" w14:textId="1143518C" w:rsidR="007D7698" w:rsidRPr="00785E35" w:rsidRDefault="007D7698" w:rsidP="000A3CBA">
      <w:pPr>
        <w:jc w:val="both"/>
      </w:pPr>
    </w:p>
    <w:p w14:paraId="59C876A1" w14:textId="7D0950C8" w:rsidR="00E54835" w:rsidRDefault="001065FB" w:rsidP="009F5567">
      <w:pPr>
        <w:jc w:val="both"/>
      </w:pPr>
      <w:r>
        <w:t>In RAN1 108</w:t>
      </w:r>
      <w:r w:rsidR="00C86DA3">
        <w:t>e</w:t>
      </w:r>
      <w:r>
        <w:t xml:space="preserve">, the above objective is achieved </w:t>
      </w:r>
      <w:r w:rsidR="00F056AB">
        <w:t>with completion of the design for the objective</w:t>
      </w:r>
      <w:r w:rsidR="00854174">
        <w:t xml:space="preserve">, except for a few minor open issues that are addressed in the </w:t>
      </w:r>
      <w:r w:rsidR="002B5175">
        <w:t>reminder of this contribution</w:t>
      </w:r>
      <w:r w:rsidR="00F056AB">
        <w:t xml:space="preserve">. </w:t>
      </w:r>
    </w:p>
    <w:p w14:paraId="1FD56ECA" w14:textId="5DA08116" w:rsidR="003C182B" w:rsidRPr="00785E35" w:rsidRDefault="00C201E4" w:rsidP="003C182B">
      <w:pPr>
        <w:pStyle w:val="Heading1"/>
        <w:rPr>
          <w:lang w:eastAsia="zh-CN"/>
        </w:rPr>
      </w:pPr>
      <w:bookmarkStart w:id="5" w:name="_Ref525738522"/>
      <w:bookmarkStart w:id="6" w:name="_Ref471731770"/>
      <w:bookmarkStart w:id="7" w:name="_Ref462669569"/>
      <w:r>
        <w:rPr>
          <w:lang w:eastAsia="zh-CN"/>
        </w:rPr>
        <w:t>Remaining issues on intra-UE multiplexing</w:t>
      </w:r>
    </w:p>
    <w:p w14:paraId="18D3016C" w14:textId="095AD140" w:rsidR="00276ED1" w:rsidRDefault="00276ED1">
      <w:pPr>
        <w:pStyle w:val="Heading2"/>
      </w:pPr>
      <w:r>
        <w:t>PRI selection for HP A/N and LP A/N multiplexing</w:t>
      </w:r>
    </w:p>
    <w:p w14:paraId="7B2F892E" w14:textId="67B876C8" w:rsidR="00E860D8" w:rsidRDefault="005C5FBC" w:rsidP="00E860D8">
      <w:pPr>
        <w:rPr>
          <w:lang w:val="en-GB"/>
        </w:rPr>
      </w:pPr>
      <w:r>
        <w:rPr>
          <w:lang w:val="en-GB"/>
        </w:rPr>
        <w:t>For the scenario of HP HARQ-ACK and LP HARQ-Ack multiplexing, RAN1 already agreed the following procedure</w:t>
      </w:r>
      <w:r w:rsidR="00420EF3">
        <w:rPr>
          <w:lang w:val="en-GB"/>
        </w:rPr>
        <w:t xml:space="preserve"> to determine PUCCH resource to transmit multiplexed </w:t>
      </w:r>
      <w:r w:rsidR="005F5793">
        <w:rPr>
          <w:lang w:val="en-GB"/>
        </w:rPr>
        <w:t>payload</w:t>
      </w:r>
      <w:r>
        <w:rPr>
          <w:lang w:val="en-GB"/>
        </w:rPr>
        <w:t>.</w:t>
      </w:r>
    </w:p>
    <w:p w14:paraId="5F4D0151" w14:textId="13ED77E3" w:rsidR="009D7D08" w:rsidRPr="0052693D" w:rsidRDefault="00420EF3" w:rsidP="005C5FB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Step 1: </w:t>
      </w:r>
      <w:r w:rsidR="009D7D08" w:rsidRPr="0052693D">
        <w:rPr>
          <w:rFonts w:ascii="Times New Roman" w:hAnsi="Times New Roman"/>
          <w:sz w:val="20"/>
          <w:szCs w:val="20"/>
          <w:lang w:val="en-GB"/>
        </w:rPr>
        <w:t>Use the HP PUCCH resource pool for multiplexed payload</w:t>
      </w:r>
    </w:p>
    <w:p w14:paraId="458FE921" w14:textId="634C3A32" w:rsidR="005C5FBC" w:rsidRPr="0052693D" w:rsidRDefault="00420EF3" w:rsidP="005C5FB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Step 2: </w:t>
      </w:r>
      <w:r w:rsidR="005C5FBC" w:rsidRPr="0052693D">
        <w:rPr>
          <w:rFonts w:ascii="Times New Roman" w:hAnsi="Times New Roman"/>
          <w:sz w:val="20"/>
          <w:szCs w:val="20"/>
          <w:lang w:val="en-GB"/>
        </w:rPr>
        <w:t>Determine</w:t>
      </w:r>
      <w:r w:rsidR="009D7D08" w:rsidRPr="0052693D">
        <w:rPr>
          <w:rFonts w:ascii="Times New Roman" w:hAnsi="Times New Roman"/>
          <w:sz w:val="20"/>
          <w:szCs w:val="20"/>
          <w:lang w:val="en-GB"/>
        </w:rPr>
        <w:t xml:space="preserve"> the PUCCH resource set based on </w:t>
      </w:r>
      <w:r w:rsidR="00075A67" w:rsidRPr="0052693D">
        <w:rPr>
          <w:rFonts w:ascii="Times New Roman" w:hAnsi="Times New Roman"/>
          <w:sz w:val="20"/>
          <w:szCs w:val="20"/>
          <w:lang w:val="en-GB"/>
        </w:rPr>
        <w:t xml:space="preserve">sum </w:t>
      </w:r>
      <w:r w:rsidR="003749B5" w:rsidRPr="0052693D">
        <w:rPr>
          <w:rFonts w:ascii="Times New Roman" w:hAnsi="Times New Roman"/>
          <w:sz w:val="20"/>
          <w:szCs w:val="20"/>
          <w:lang w:val="en-GB"/>
        </w:rPr>
        <w:t>number of bits of HP HARQ-ACK and LP HARQ-ACK</w:t>
      </w:r>
    </w:p>
    <w:p w14:paraId="0F932869" w14:textId="2F2C872D" w:rsidR="00492BF2" w:rsidRPr="0052693D" w:rsidRDefault="00420EF3" w:rsidP="005C5FB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Step 3: </w:t>
      </w:r>
      <w:r w:rsidR="00492BF2" w:rsidRPr="0052693D">
        <w:rPr>
          <w:rFonts w:ascii="Times New Roman" w:hAnsi="Times New Roman"/>
          <w:sz w:val="20"/>
          <w:szCs w:val="20"/>
          <w:lang w:val="en-GB"/>
        </w:rPr>
        <w:t>Pick a</w:t>
      </w:r>
      <w:r w:rsidR="0076205C" w:rsidRPr="0052693D">
        <w:rPr>
          <w:rFonts w:ascii="Times New Roman" w:hAnsi="Times New Roman"/>
          <w:sz w:val="20"/>
          <w:szCs w:val="20"/>
          <w:lang w:val="en-GB"/>
        </w:rPr>
        <w:t xml:space="preserve"> PUCCH resource in the HP resource pool</w:t>
      </w:r>
    </w:p>
    <w:p w14:paraId="49C6530B" w14:textId="1CBEBFBA" w:rsidR="0076205C" w:rsidRPr="0052693D" w:rsidRDefault="00420EF3" w:rsidP="005C5FB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Step 4: </w:t>
      </w:r>
      <w:r w:rsidR="0076205C" w:rsidRPr="0052693D">
        <w:rPr>
          <w:rFonts w:ascii="Times New Roman" w:hAnsi="Times New Roman"/>
          <w:sz w:val="20"/>
          <w:szCs w:val="20"/>
          <w:lang w:val="en-GB"/>
        </w:rPr>
        <w:t xml:space="preserve">Determine number of </w:t>
      </w:r>
      <w:r w:rsidR="00DE0C6E" w:rsidRPr="0052693D">
        <w:rPr>
          <w:rFonts w:ascii="Times New Roman" w:hAnsi="Times New Roman"/>
          <w:sz w:val="20"/>
          <w:szCs w:val="20"/>
          <w:lang w:val="en-GB"/>
        </w:rPr>
        <w:t xml:space="preserve">RBs based on </w:t>
      </w:r>
      <w:r w:rsidR="00DB6907">
        <w:rPr>
          <w:rFonts w:ascii="Times New Roman" w:hAnsi="Times New Roman"/>
          <w:sz w:val="20"/>
          <w:szCs w:val="20"/>
          <w:lang w:val="en-GB"/>
        </w:rPr>
        <w:t xml:space="preserve">coding rates and </w:t>
      </w:r>
      <w:r w:rsidR="00E67A42">
        <w:rPr>
          <w:rFonts w:ascii="Times New Roman" w:hAnsi="Times New Roman"/>
          <w:sz w:val="20"/>
          <w:szCs w:val="20"/>
          <w:lang w:val="en-GB"/>
        </w:rPr>
        <w:t>number of information bits</w:t>
      </w:r>
      <w:r w:rsidR="00DB6907">
        <w:rPr>
          <w:rFonts w:ascii="Times New Roman" w:hAnsi="Times New Roman"/>
          <w:sz w:val="20"/>
          <w:szCs w:val="20"/>
          <w:lang w:val="en-GB"/>
        </w:rPr>
        <w:t xml:space="preserve"> for HP</w:t>
      </w:r>
      <w:r w:rsidR="00E67A42">
        <w:rPr>
          <w:rFonts w:ascii="Times New Roman" w:hAnsi="Times New Roman"/>
          <w:sz w:val="20"/>
          <w:szCs w:val="20"/>
          <w:lang w:val="en-GB"/>
        </w:rPr>
        <w:t xml:space="preserve"> HARQ-ACK</w:t>
      </w:r>
      <w:r w:rsidR="00DB6907">
        <w:rPr>
          <w:rFonts w:ascii="Times New Roman" w:hAnsi="Times New Roman"/>
          <w:sz w:val="20"/>
          <w:szCs w:val="20"/>
          <w:lang w:val="en-GB"/>
        </w:rPr>
        <w:t xml:space="preserve"> and LP </w:t>
      </w:r>
      <w:r w:rsidR="00E67A42">
        <w:rPr>
          <w:rFonts w:ascii="Times New Roman" w:hAnsi="Times New Roman"/>
          <w:sz w:val="20"/>
          <w:szCs w:val="20"/>
          <w:lang w:val="en-GB"/>
        </w:rPr>
        <w:t>HARQ-ACK (</w:t>
      </w:r>
      <w:r w:rsidR="00DE0C6E" w:rsidRPr="0052693D">
        <w:rPr>
          <w:rFonts w:ascii="Times New Roman" w:hAnsi="Times New Roman"/>
          <w:sz w:val="20"/>
          <w:szCs w:val="20"/>
          <w:lang w:val="en-GB"/>
        </w:rPr>
        <w:t>agreements in RAN1 #107e</w:t>
      </w:r>
      <w:r w:rsidR="00E67A42">
        <w:rPr>
          <w:rFonts w:ascii="Times New Roman" w:hAnsi="Times New Roman"/>
          <w:sz w:val="20"/>
          <w:szCs w:val="20"/>
          <w:lang w:val="en-GB"/>
        </w:rPr>
        <w:t>)</w:t>
      </w:r>
      <w:r w:rsidR="00DE0C6E" w:rsidRPr="0052693D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6AF8DBED" w14:textId="77777777" w:rsidR="00E860D8" w:rsidRDefault="00E860D8" w:rsidP="00E860D8">
      <w:pPr>
        <w:rPr>
          <w:lang w:val="en-GB"/>
        </w:rPr>
      </w:pPr>
    </w:p>
    <w:p w14:paraId="3DB6B2D8" w14:textId="77777777" w:rsidR="007E4803" w:rsidRDefault="004D3EBB" w:rsidP="00E860D8">
      <w:pPr>
        <w:rPr>
          <w:lang w:val="en-GB"/>
        </w:rPr>
      </w:pPr>
      <w:r>
        <w:rPr>
          <w:lang w:val="en-GB"/>
        </w:rPr>
        <w:t>In the above 4-step procedure, the detail</w:t>
      </w:r>
      <w:r w:rsidR="00010323">
        <w:rPr>
          <w:lang w:val="en-GB"/>
        </w:rPr>
        <w:t xml:space="preserve"> of step 3 is still </w:t>
      </w:r>
      <w:r w:rsidR="000D2A5F">
        <w:rPr>
          <w:lang w:val="en-GB"/>
        </w:rPr>
        <w:t xml:space="preserve">open. The open issue is that, whether UE should pick a PUCCH resource based </w:t>
      </w:r>
      <w:r w:rsidR="007A3CA6">
        <w:rPr>
          <w:lang w:val="en-GB"/>
        </w:rPr>
        <w:t>on PRI in last HP DCI, or last LP DCI, or last DCI regardless of HP and LP</w:t>
      </w:r>
      <w:r w:rsidR="002B6009">
        <w:rPr>
          <w:lang w:val="en-GB"/>
        </w:rPr>
        <w:t xml:space="preserve">? Given that the </w:t>
      </w:r>
      <w:r w:rsidR="00C647F7">
        <w:rPr>
          <w:lang w:val="en-GB"/>
        </w:rPr>
        <w:t xml:space="preserve">final PUCCH resource is selected from </w:t>
      </w:r>
      <w:r w:rsidR="002B6009">
        <w:rPr>
          <w:lang w:val="en-GB"/>
        </w:rPr>
        <w:t>HP PUCCH resource pool</w:t>
      </w:r>
      <w:r w:rsidR="00C647F7">
        <w:rPr>
          <w:lang w:val="en-GB"/>
        </w:rPr>
        <w:t xml:space="preserve">, it makes more sense to </w:t>
      </w:r>
      <w:r w:rsidR="007E4803">
        <w:rPr>
          <w:lang w:val="en-GB"/>
        </w:rPr>
        <w:t xml:space="preserve">follow the PRI in the last HP DCI. </w:t>
      </w:r>
    </w:p>
    <w:p w14:paraId="1D32BC67" w14:textId="1069909D" w:rsidR="000E5ED0" w:rsidRDefault="000E5ED0" w:rsidP="00E860D8">
      <w:pPr>
        <w:rPr>
          <w:lang w:val="en-GB" w:eastAsia="zh-CN"/>
        </w:rPr>
      </w:pPr>
      <w:bookmarkStart w:id="8" w:name="_Hlk95315192"/>
      <w:r w:rsidRPr="000E5ED0">
        <w:rPr>
          <w:lang w:val="en-GB" w:eastAsia="zh-CN"/>
        </w:rPr>
        <w:t xml:space="preserve">In the current Rel-17 spec, </w:t>
      </w:r>
      <w:r w:rsidR="005E2D62">
        <w:rPr>
          <w:lang w:val="en-GB" w:eastAsia="zh-CN"/>
        </w:rPr>
        <w:t xml:space="preserve">based on the highlighted text in subclause 9.2.5.3 of TS 38.213, </w:t>
      </w:r>
      <w:r w:rsidR="007F76EF">
        <w:rPr>
          <w:lang w:val="en-GB" w:eastAsia="zh-CN"/>
        </w:rPr>
        <w:t xml:space="preserve">the PRI in the last HP DCI is used. </w:t>
      </w:r>
      <w:r w:rsidR="005669D5">
        <w:rPr>
          <w:lang w:val="en-GB" w:eastAsia="zh-CN"/>
        </w:rPr>
        <w:t>However, RAN1 had no explicit agreement on this. Therefore, it is better to confirm the current spec with an agreement.</w:t>
      </w:r>
    </w:p>
    <w:p w14:paraId="78D2B84A" w14:textId="2B6DE636" w:rsidR="00EA76A0" w:rsidRPr="000F74C2" w:rsidRDefault="00EA76A0" w:rsidP="000F74C2">
      <w:pPr>
        <w:rPr>
          <w:lang w:val="en-GB" w:eastAsia="zh-CN"/>
        </w:rPr>
      </w:pPr>
      <w:bookmarkStart w:id="9" w:name="_Toc99993829"/>
      <w:r w:rsidRPr="000F74C2">
        <w:rPr>
          <w:lang w:val="en-GB" w:eastAsia="zh-CN"/>
        </w:rPr>
        <w:t>-------------------------------------</w:t>
      </w:r>
      <w:r w:rsidR="000F74C2">
        <w:rPr>
          <w:lang w:val="en-GB" w:eastAsia="zh-CN"/>
        </w:rPr>
        <w:t>---------------------</w:t>
      </w:r>
      <w:r w:rsidRPr="000F74C2">
        <w:rPr>
          <w:lang w:val="en-GB" w:eastAsia="zh-CN"/>
        </w:rPr>
        <w:t>-TS 38.213</w:t>
      </w:r>
      <w:r w:rsidR="000F74C2" w:rsidRPr="000F74C2">
        <w:rPr>
          <w:lang w:val="en-GB" w:eastAsia="zh-CN"/>
        </w:rPr>
        <w:t xml:space="preserve"> Subclause 9.2.5.3--------</w:t>
      </w:r>
      <w:r w:rsidR="000F74C2">
        <w:rPr>
          <w:lang w:val="en-GB" w:eastAsia="zh-CN"/>
        </w:rPr>
        <w:t>-------</w:t>
      </w:r>
      <w:r w:rsidR="000F74C2" w:rsidRPr="000F74C2">
        <w:rPr>
          <w:lang w:val="en-GB" w:eastAsia="zh-CN"/>
        </w:rPr>
        <w:t>---------------------------------------</w:t>
      </w:r>
    </w:p>
    <w:bookmarkEnd w:id="9"/>
    <w:p w14:paraId="04580225" w14:textId="77777777" w:rsidR="008E54C0" w:rsidRDefault="008E54C0" w:rsidP="008E54C0">
      <w:r>
        <w:t xml:space="preserve">If a UE </w:t>
      </w:r>
    </w:p>
    <w:p w14:paraId="3F570B20" w14:textId="77777777" w:rsidR="008E54C0" w:rsidRDefault="008E54C0" w:rsidP="008E54C0">
      <w:pPr>
        <w:pStyle w:val="B1"/>
      </w:pPr>
      <w:r>
        <w:t>-</w:t>
      </w:r>
      <w:r>
        <w:tab/>
        <w:t xml:space="preserve">is provided </w:t>
      </w:r>
      <w:r>
        <w:rPr>
          <w:i/>
          <w:iCs/>
        </w:rPr>
        <w:t>PUCCH-</w:t>
      </w:r>
      <w:proofErr w:type="spellStart"/>
      <w:r>
        <w:rPr>
          <w:i/>
          <w:iCs/>
        </w:rPr>
        <w:t>ConfigurationList</w:t>
      </w:r>
      <w:proofErr w:type="spellEnd"/>
      <w:r>
        <w:t xml:space="preserve"> for PUCCH transmissions with priority 0 and 1,</w:t>
      </w:r>
    </w:p>
    <w:p w14:paraId="0952A19F" w14:textId="77777777" w:rsidR="008E54C0" w:rsidRDefault="008E54C0" w:rsidP="008E54C0">
      <w:pPr>
        <w:pStyle w:val="B1"/>
        <w:rPr>
          <w:lang w:val="x-none"/>
        </w:rPr>
      </w:pPr>
      <w:r>
        <w:t>-</w:t>
      </w:r>
      <w:r>
        <w:tab/>
        <w:t xml:space="preserve">is provided </w:t>
      </w:r>
      <w:r>
        <w:rPr>
          <w:i/>
          <w:iCs/>
        </w:rPr>
        <w:t>UCI-</w:t>
      </w:r>
      <w:proofErr w:type="spellStart"/>
      <w:r>
        <w:rPr>
          <w:i/>
          <w:iCs/>
        </w:rPr>
        <w:t>MuxWithDifferentPriority</w:t>
      </w:r>
      <w:proofErr w:type="spellEnd"/>
      <w:r>
        <w:t xml:space="preserve">, and </w:t>
      </w:r>
    </w:p>
    <w:p w14:paraId="420EFFD1" w14:textId="77777777" w:rsidR="008E54C0" w:rsidRDefault="008E54C0" w:rsidP="008E54C0">
      <w:pPr>
        <w:pStyle w:val="B1"/>
      </w:pPr>
      <w:r>
        <w:lastRenderedPageBreak/>
        <w:t>-</w:t>
      </w:r>
      <w:r>
        <w:tab/>
        <w:t xml:space="preserve">would transmit overlapping PUCCHs that include a first PUCCH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</m:oMath>
      <w:r>
        <w:t xml:space="preserve"> HARQ-ACK information bits of priority 0 and a second PUCCH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>
        <w:t xml:space="preserve"> HARQ-ACK information bits of priority 1</w:t>
      </w:r>
    </w:p>
    <w:p w14:paraId="5478D176" w14:textId="77777777" w:rsidR="008E54C0" w:rsidRDefault="008E54C0" w:rsidP="008E54C0">
      <w:pPr>
        <w:pStyle w:val="B2"/>
        <w:rPr>
          <w:lang w:val="x-none"/>
        </w:rPr>
      </w:pPr>
      <w:r>
        <w:t>-</w:t>
      </w:r>
      <w:r>
        <w:tab/>
        <w:t xml:space="preserve">if the PUCCH resource for the second PUCCH includes PUCCH format 2, 3, or 4 and additionally includes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>
        <w:t xml:space="preserve"> SR bits of priority 1,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>
        <w:rPr>
          <w:lang w:eastAsia="zh-CN"/>
        </w:rPr>
        <w:t xml:space="preserve"> is replaced by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>
        <w:rPr>
          <w:lang w:eastAsia="zh-CN"/>
        </w:rPr>
        <w:t xml:space="preserve"> is determined according to clause 9.2.5.1</w:t>
      </w:r>
    </w:p>
    <w:p w14:paraId="3A088238" w14:textId="77777777" w:rsidR="008E54C0" w:rsidRDefault="008E54C0" w:rsidP="008E54C0">
      <w:r>
        <w:t xml:space="preserve">the UE </w:t>
      </w:r>
    </w:p>
    <w:p w14:paraId="73787CD3" w14:textId="77777777" w:rsidR="008E54C0" w:rsidRDefault="008E54C0" w:rsidP="008E54C0">
      <w:pPr>
        <w:pStyle w:val="B1"/>
        <w:rPr>
          <w:lang w:val="x-none"/>
        </w:rPr>
      </w:pPr>
      <w:r>
        <w:t>-</w:t>
      </w:r>
      <w:r>
        <w:tab/>
        <w:t>determines</w:t>
      </w:r>
    </w:p>
    <w:p w14:paraId="7059ACBA" w14:textId="77777777" w:rsidR="008E54C0" w:rsidRDefault="008E54C0" w:rsidP="008E54C0">
      <w:pPr>
        <w:pStyle w:val="B2"/>
      </w:pPr>
      <w:r>
        <w:t>-</w:t>
      </w:r>
      <w:r>
        <w:tab/>
        <w:t xml:space="preserve">a PUCCH resource set from the second </w:t>
      </w:r>
      <w:r>
        <w:rPr>
          <w:i/>
          <w:iCs/>
        </w:rPr>
        <w:t>PUCCH-Config</w:t>
      </w:r>
      <w:r>
        <w:t xml:space="preserve"> using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>
        <w:t xml:space="preserve"> as described in clause 9.2.1, and a PUCCH resource from the PUCCH resou</w:t>
      </w:r>
      <w:proofErr w:type="spellStart"/>
      <w:r>
        <w:t>rce</w:t>
      </w:r>
      <w:proofErr w:type="spellEnd"/>
      <w:r>
        <w:t xml:space="preserve"> set as described in clause 9.2.3 </w:t>
      </w:r>
      <w:r w:rsidRPr="00BB5305">
        <w:rPr>
          <w:highlight w:val="cyan"/>
        </w:rPr>
        <w:t>where a DCI format, if any, triggers PUCCH transmission of priority 1,</w:t>
      </w:r>
      <w:r>
        <w:t xml:space="preserve"> or</w:t>
      </w:r>
    </w:p>
    <w:p w14:paraId="3B4441FF" w14:textId="77777777" w:rsidR="008E54C0" w:rsidRDefault="008E54C0" w:rsidP="008E54C0">
      <w:pPr>
        <w:pStyle w:val="B2"/>
      </w:pPr>
      <w:r>
        <w:t>-</w:t>
      </w:r>
      <w:r>
        <w:tab/>
        <w:t xml:space="preserve">a PUCCH resource from the second </w:t>
      </w:r>
      <w:proofErr w:type="spellStart"/>
      <w:r>
        <w:rPr>
          <w:i/>
          <w:iCs/>
        </w:rPr>
        <w:t>sps</w:t>
      </w:r>
      <w:proofErr w:type="spellEnd"/>
      <w:r>
        <w:rPr>
          <w:i/>
        </w:rPr>
        <w:t>-PUCCH-AN-List</w:t>
      </w:r>
      <w:r>
        <w:t xml:space="preserve"> using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>
        <w:t xml:space="preserve"> as described in clause 9.2.1, and </w:t>
      </w:r>
    </w:p>
    <w:p w14:paraId="44A4B92A" w14:textId="77777777" w:rsidR="008E54C0" w:rsidRDefault="008E54C0" w:rsidP="008E54C0">
      <w:pPr>
        <w:pStyle w:val="B1"/>
      </w:pPr>
      <w:r>
        <w:t>-</w:t>
      </w:r>
      <w:r>
        <w:tab/>
        <w:t xml:space="preserve">multiplexes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>
        <w:t xml:space="preserve"> HARQ-ACK information bits in a same PUCCH using the PUCCH resource.</w:t>
      </w:r>
    </w:p>
    <w:p w14:paraId="3509C798" w14:textId="32A1FF8C" w:rsidR="008E54C0" w:rsidRPr="000F74C2" w:rsidRDefault="000F74C2" w:rsidP="00E860D8">
      <w:pPr>
        <w:rPr>
          <w:lang w:val="en-GB" w:eastAsia="zh-CN"/>
        </w:rPr>
      </w:pPr>
      <w:r w:rsidRPr="000F74C2">
        <w:rPr>
          <w:lang w:val="en-GB" w:eastAsia="zh-CN"/>
        </w:rPr>
        <w:t>-------------------------------------</w:t>
      </w:r>
      <w:r>
        <w:rPr>
          <w:lang w:val="en-GB" w:eastAsia="zh-CN"/>
        </w:rPr>
        <w:t xml:space="preserve">--------------------end of </w:t>
      </w:r>
      <w:r w:rsidRPr="000F74C2">
        <w:rPr>
          <w:lang w:val="en-GB" w:eastAsia="zh-CN"/>
        </w:rPr>
        <w:t>TS 38.213 Subclause 9.2.5.3--------</w:t>
      </w:r>
      <w:r>
        <w:rPr>
          <w:lang w:val="en-GB" w:eastAsia="zh-CN"/>
        </w:rPr>
        <w:t>-------</w:t>
      </w:r>
      <w:r w:rsidRPr="000F74C2">
        <w:rPr>
          <w:lang w:val="en-GB" w:eastAsia="zh-CN"/>
        </w:rPr>
        <w:t>----------------------------------</w:t>
      </w:r>
    </w:p>
    <w:p w14:paraId="479952EA" w14:textId="1EC1F465" w:rsidR="000E5ED0" w:rsidRPr="0041425E" w:rsidRDefault="005669D5" w:rsidP="00E860D8">
      <w:pPr>
        <w:rPr>
          <w:lang w:val="en-GB" w:eastAsia="zh-CN"/>
        </w:rPr>
      </w:pPr>
      <w:r w:rsidRPr="0041425E">
        <w:rPr>
          <w:lang w:val="en-GB" w:eastAsia="zh-CN"/>
        </w:rPr>
        <w:t xml:space="preserve">Based on the above motivation to confirm the current spec, </w:t>
      </w:r>
      <w:r w:rsidR="0041425E" w:rsidRPr="0041425E">
        <w:rPr>
          <w:lang w:val="en-GB" w:eastAsia="zh-CN"/>
        </w:rPr>
        <w:t xml:space="preserve">the following is proposed. </w:t>
      </w:r>
    </w:p>
    <w:p w14:paraId="177CBDD0" w14:textId="77777777" w:rsidR="00135451" w:rsidRDefault="007E4803" w:rsidP="00E860D8">
      <w:pPr>
        <w:rPr>
          <w:rFonts w:eastAsia="Microsoft YaHei"/>
          <w:b/>
          <w:bCs/>
          <w:color w:val="000000"/>
        </w:rPr>
      </w:pPr>
      <w:r w:rsidRPr="000A4002">
        <w:rPr>
          <w:b/>
          <w:bCs/>
          <w:u w:val="single"/>
          <w:lang w:val="en-GB" w:eastAsia="zh-CN"/>
        </w:rPr>
        <w:t xml:space="preserve">Proposal </w:t>
      </w:r>
      <w:r w:rsidR="00A6179B" w:rsidRPr="000A4002">
        <w:rPr>
          <w:b/>
          <w:bCs/>
          <w:u w:val="single"/>
          <w:lang w:val="en-GB" w:eastAsia="zh-CN"/>
        </w:rPr>
        <w:t>1</w:t>
      </w:r>
      <w:r w:rsidRPr="000A4002">
        <w:rPr>
          <w:b/>
          <w:bCs/>
          <w:lang w:val="en-GB" w:eastAsia="zh-CN"/>
        </w:rPr>
        <w:t>:</w:t>
      </w:r>
      <w:r w:rsidRPr="00785E35">
        <w:rPr>
          <w:b/>
          <w:bCs/>
          <w:lang w:val="en-GB" w:eastAsia="zh-CN"/>
        </w:rPr>
        <w:t xml:space="preserve"> </w:t>
      </w:r>
      <w:r w:rsidR="008E678D">
        <w:rPr>
          <w:rFonts w:eastAsia="Microsoft YaHei"/>
          <w:b/>
          <w:bCs/>
          <w:color w:val="000000"/>
        </w:rPr>
        <w:t xml:space="preserve">for multiplexing </w:t>
      </w:r>
      <w:bookmarkEnd w:id="8"/>
      <w:r w:rsidR="008E678D">
        <w:rPr>
          <w:rFonts w:eastAsia="Microsoft YaHei"/>
          <w:b/>
          <w:bCs/>
          <w:color w:val="000000"/>
        </w:rPr>
        <w:t xml:space="preserve">HP HARQ-ACKs and LP HARQ-ACKs, </w:t>
      </w:r>
      <w:r w:rsidR="0039041D">
        <w:rPr>
          <w:rFonts w:eastAsia="Microsoft YaHei"/>
          <w:b/>
          <w:bCs/>
          <w:color w:val="000000"/>
        </w:rPr>
        <w:t xml:space="preserve">it is confirmed that current </w:t>
      </w:r>
      <w:r w:rsidR="00FB04C7">
        <w:rPr>
          <w:rFonts w:eastAsia="Microsoft YaHei"/>
          <w:b/>
          <w:bCs/>
          <w:color w:val="000000"/>
        </w:rPr>
        <w:t xml:space="preserve">specification is interpreted as the following. </w:t>
      </w:r>
    </w:p>
    <w:p w14:paraId="276F83A1" w14:textId="318DB79F" w:rsidR="00603DA7" w:rsidRDefault="00135451" w:rsidP="00135451">
      <w:pPr>
        <w:pStyle w:val="ListParagraph"/>
        <w:numPr>
          <w:ilvl w:val="0"/>
          <w:numId w:val="37"/>
        </w:numPr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</w:pPr>
      <w:r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T</w:t>
      </w:r>
      <w:r w:rsidR="003E196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he PRI in </w:t>
      </w:r>
      <w:r w:rsidR="008E678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the </w:t>
      </w:r>
      <w:r w:rsidR="008A5CBE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last</w:t>
      </w:r>
      <w:r w:rsidR="003E196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ly</w:t>
      </w:r>
      <w:r w:rsidR="008A5CBE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received DCI</w:t>
      </w:r>
      <w:r w:rsidR="00661FA0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(if exist)</w:t>
      </w:r>
      <w:r w:rsidR="00D56789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,</w:t>
      </w:r>
      <w:r w:rsidR="00C01799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</w:t>
      </w:r>
      <w:r w:rsidR="008A5CBE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which schedul</w:t>
      </w:r>
      <w:r w:rsidR="00C01799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es</w:t>
      </w:r>
      <w:r w:rsidR="008A5CBE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a HP HARQ-ACK involved in the multiplexing</w:t>
      </w:r>
      <w:r w:rsidR="00504757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,</w:t>
      </w:r>
      <w:r w:rsidR="008A5CBE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</w:t>
      </w:r>
      <w:r w:rsidR="003E196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is used to select </w:t>
      </w:r>
      <w:r w:rsidR="000509E8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the </w:t>
      </w:r>
      <w:r w:rsidR="003E196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PUCCH resource to transmit</w:t>
      </w:r>
      <w:r w:rsidR="006139D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the multiplexed </w:t>
      </w:r>
      <w:r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UCI </w:t>
      </w:r>
      <w:r w:rsidR="006139DD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payload</w:t>
      </w:r>
      <w:r w:rsidR="007E4803"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  <w:t xml:space="preserve">. </w:t>
      </w:r>
    </w:p>
    <w:p w14:paraId="24CA0ED4" w14:textId="6DAA3839" w:rsidR="00D34611" w:rsidRPr="00135451" w:rsidRDefault="00D34611" w:rsidP="00135451">
      <w:pPr>
        <w:pStyle w:val="ListParagraph"/>
        <w:numPr>
          <w:ilvl w:val="0"/>
          <w:numId w:val="37"/>
        </w:numPr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</w:pPr>
      <w:r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  <w:t>Note: no spec update is needed</w:t>
      </w:r>
    </w:p>
    <w:p w14:paraId="52CC180C" w14:textId="56296C34" w:rsidR="00354DF1" w:rsidRDefault="006504A7">
      <w:pPr>
        <w:pStyle w:val="Heading2"/>
      </w:pPr>
      <w:r>
        <w:t xml:space="preserve">Interaction between </w:t>
      </w:r>
      <w:r w:rsidR="006F546D">
        <w:t>UL</w:t>
      </w:r>
      <w:r>
        <w:t>-</w:t>
      </w:r>
      <w:r w:rsidR="006F546D">
        <w:t>CI</w:t>
      </w:r>
      <w:r>
        <w:t xml:space="preserve"> and intra-UE multiplexing</w:t>
      </w:r>
    </w:p>
    <w:p w14:paraId="0E28E561" w14:textId="33640D84" w:rsidR="006504A7" w:rsidRPr="006504A7" w:rsidRDefault="006504A7" w:rsidP="006504A7">
      <w:pPr>
        <w:rPr>
          <w:lang w:val="en-GB"/>
        </w:rPr>
      </w:pPr>
      <w:r>
        <w:rPr>
          <w:lang w:val="en-GB"/>
        </w:rPr>
        <w:t>In RAN1 108bis</w:t>
      </w:r>
      <w:r w:rsidR="00C122AA">
        <w:rPr>
          <w:lang w:val="en-GB"/>
        </w:rPr>
        <w:t>-e</w:t>
      </w:r>
      <w:r>
        <w:rPr>
          <w:lang w:val="en-GB"/>
        </w:rPr>
        <w:t xml:space="preserve">, it was agreed </w:t>
      </w:r>
      <w:r w:rsidR="00C76F5D">
        <w:rPr>
          <w:lang w:val="en-GB"/>
        </w:rPr>
        <w:t xml:space="preserve">UL transmission </w:t>
      </w:r>
      <w:r w:rsidR="00375ED0">
        <w:rPr>
          <w:lang w:val="en-GB"/>
        </w:rPr>
        <w:t>cancellation due to</w:t>
      </w:r>
      <w:r w:rsidR="00C76F5D">
        <w:rPr>
          <w:lang w:val="en-GB"/>
        </w:rPr>
        <w:t xml:space="preserve"> </w:t>
      </w:r>
      <w:r w:rsidR="00AD7D40">
        <w:rPr>
          <w:lang w:val="en-GB"/>
        </w:rPr>
        <w:t>dynamic SFI,</w:t>
      </w:r>
      <w:r w:rsidR="00C76F5D">
        <w:rPr>
          <w:lang w:val="en-GB"/>
        </w:rPr>
        <w:t xml:space="preserve"> </w:t>
      </w:r>
      <w:r w:rsidR="00AD7D40">
        <w:rPr>
          <w:lang w:val="en-GB"/>
        </w:rPr>
        <w:t xml:space="preserve">semi-static </w:t>
      </w:r>
      <w:r w:rsidR="00C76F5D">
        <w:rPr>
          <w:lang w:val="en-GB"/>
        </w:rPr>
        <w:t>DL</w:t>
      </w:r>
      <w:r w:rsidR="00AD7D40">
        <w:rPr>
          <w:lang w:val="en-GB"/>
        </w:rPr>
        <w:t xml:space="preserve"> symbol and </w:t>
      </w:r>
      <w:r w:rsidR="00C76F5D">
        <w:rPr>
          <w:lang w:val="en-GB"/>
        </w:rPr>
        <w:t>SSB are handled after intra-UE multiplexing</w:t>
      </w:r>
      <w:r w:rsidR="00AA69A9">
        <w:rPr>
          <w:lang w:val="en-GB"/>
        </w:rPr>
        <w:t>, based on the following agreement.</w:t>
      </w:r>
      <w:r w:rsidR="00C76F5D">
        <w:rPr>
          <w:lang w:val="en-GB"/>
        </w:rPr>
        <w:t xml:space="preserve"> </w:t>
      </w:r>
    </w:p>
    <w:p w14:paraId="6C56D688" w14:textId="77777777" w:rsidR="00375ED0" w:rsidRPr="00BE304A" w:rsidRDefault="00375ED0" w:rsidP="00375ED0">
      <w:pPr>
        <w:rPr>
          <w:b/>
          <w:bCs/>
          <w:lang w:eastAsia="x-none"/>
        </w:rPr>
      </w:pPr>
      <w:r w:rsidRPr="00C60726">
        <w:rPr>
          <w:b/>
          <w:bCs/>
          <w:highlight w:val="green"/>
          <w:lang w:eastAsia="x-none"/>
        </w:rPr>
        <w:t>Agreement</w:t>
      </w:r>
    </w:p>
    <w:p w14:paraId="215D1DBC" w14:textId="17786212" w:rsidR="0081320A" w:rsidRPr="00CB4B1A" w:rsidRDefault="00375ED0" w:rsidP="00375ED0">
      <w:pPr>
        <w:contextualSpacing/>
        <w:rPr>
          <w:rFonts w:eastAsia="Malgun Gothic"/>
          <w:b/>
          <w:bCs/>
          <w:lang w:eastAsia="zh-CN"/>
        </w:rPr>
      </w:pPr>
      <w:r w:rsidRPr="00CB4B1A">
        <w:rPr>
          <w:rFonts w:eastAsia="Malgun Gothic" w:hint="eastAsia"/>
          <w:b/>
          <w:bCs/>
          <w:lang w:eastAsia="zh-CN"/>
        </w:rPr>
        <w:t xml:space="preserve">For Rel-17 intra-UE multiplexing, PUCCH and PUSCH cancellation due to </w:t>
      </w:r>
      <w:r w:rsidRPr="00CB4B1A">
        <w:rPr>
          <w:rFonts w:eastAsia="Malgun Gothic"/>
          <w:b/>
          <w:bCs/>
          <w:lang w:eastAsia="zh-CN"/>
        </w:rPr>
        <w:t>dynamic SFI</w:t>
      </w:r>
      <w:r w:rsidRPr="00CB4B1A">
        <w:rPr>
          <w:rFonts w:eastAsia="Malgun Gothic" w:hint="eastAsia"/>
          <w:b/>
          <w:bCs/>
          <w:lang w:eastAsia="zh-CN"/>
        </w:rPr>
        <w:t>,</w:t>
      </w:r>
      <w:r w:rsidRPr="00CB4B1A">
        <w:rPr>
          <w:rFonts w:eastAsia="Malgun Gothic"/>
          <w:b/>
          <w:bCs/>
          <w:lang w:eastAsia="zh-CN"/>
        </w:rPr>
        <w:t xml:space="preserve"> semi-static </w:t>
      </w:r>
      <w:r w:rsidRPr="00CB4B1A">
        <w:rPr>
          <w:rFonts w:eastAsia="Malgun Gothic" w:hint="eastAsia"/>
          <w:b/>
          <w:bCs/>
          <w:lang w:eastAsia="zh-CN"/>
        </w:rPr>
        <w:t>DL symbols</w:t>
      </w:r>
      <w:r w:rsidRPr="00CB4B1A">
        <w:rPr>
          <w:rFonts w:eastAsia="Malgun Gothic"/>
          <w:b/>
          <w:bCs/>
          <w:lang w:eastAsia="zh-CN"/>
        </w:rPr>
        <w:t xml:space="preserve"> and SSB</w:t>
      </w:r>
      <w:r w:rsidRPr="00CB4B1A">
        <w:rPr>
          <w:rFonts w:eastAsia="Malgun Gothic" w:hint="eastAsia"/>
          <w:b/>
          <w:bCs/>
          <w:lang w:eastAsia="zh-CN"/>
        </w:rPr>
        <w:t xml:space="preserve"> symbols are performed after step 2 of Rel-17 intra-UE multiplexing.</w:t>
      </w:r>
    </w:p>
    <w:p w14:paraId="00571B98" w14:textId="543A6CEC" w:rsidR="00AA69A9" w:rsidRDefault="00AA69A9" w:rsidP="00375ED0">
      <w:pPr>
        <w:contextualSpacing/>
        <w:rPr>
          <w:rFonts w:eastAsia="Malgun Gothic"/>
          <w:lang w:eastAsia="zh-CN"/>
        </w:rPr>
      </w:pPr>
    </w:p>
    <w:p w14:paraId="60718149" w14:textId="23B39CE3" w:rsidR="00AA69A9" w:rsidRPr="005D67A6" w:rsidRDefault="00AA69A9" w:rsidP="00375ED0">
      <w:pPr>
        <w:contextualSpacing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Following the principle of above agreement, the interaction between UL-CI and </w:t>
      </w:r>
      <w:r w:rsidR="00186A7F">
        <w:rPr>
          <w:rFonts w:eastAsia="Malgun Gothic"/>
          <w:lang w:eastAsia="zh-CN"/>
        </w:rPr>
        <w:t>intra-UE multiplexing should also be handled after step 2 of Rel-17 intra-UE multiplexing</w:t>
      </w:r>
      <w:r w:rsidR="00093FEA">
        <w:rPr>
          <w:rFonts w:eastAsia="Malgun Gothic"/>
          <w:lang w:eastAsia="zh-CN"/>
        </w:rPr>
        <w:t xml:space="preserve">. UL-CI then </w:t>
      </w:r>
      <w:r w:rsidR="003B7DC5">
        <w:rPr>
          <w:rFonts w:eastAsia="Malgun Gothic"/>
          <w:lang w:eastAsia="zh-CN"/>
        </w:rPr>
        <w:t xml:space="preserve">should be applied to UL channels after step 2. </w:t>
      </w:r>
      <w:r w:rsidR="000F77A3">
        <w:rPr>
          <w:rFonts w:eastAsia="Malgun Gothic"/>
          <w:lang w:eastAsia="zh-CN"/>
        </w:rPr>
        <w:t xml:space="preserve">For UL-CI, one should notice that </w:t>
      </w:r>
      <w:proofErr w:type="spellStart"/>
      <w:r w:rsidR="000F77A3" w:rsidRPr="000F77A3">
        <w:rPr>
          <w:rFonts w:eastAsia="Malgun Gothic"/>
          <w:i/>
          <w:iCs/>
          <w:lang w:eastAsia="zh-CN"/>
        </w:rPr>
        <w:t>uplinkCancellationPriority</w:t>
      </w:r>
      <w:proofErr w:type="spellEnd"/>
      <w:r w:rsidR="000F77A3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r w:rsidR="000F77A3" w:rsidRPr="000F77A3">
        <w:rPr>
          <w:rFonts w:eastAsia="Malgun Gothic"/>
          <w:lang w:eastAsia="zh-CN"/>
        </w:rPr>
        <w:t xml:space="preserve">can </w:t>
      </w:r>
      <w:r w:rsidR="00076AFB">
        <w:rPr>
          <w:rFonts w:eastAsia="Malgun Gothic"/>
          <w:lang w:eastAsia="zh-CN"/>
        </w:rPr>
        <w:t xml:space="preserve">configure UE to cancel UL PUSCH regardless of HP/LP or to only cancel </w:t>
      </w:r>
      <w:r w:rsidR="005D67A6">
        <w:rPr>
          <w:rFonts w:eastAsia="Malgun Gothic"/>
          <w:lang w:eastAsia="zh-CN"/>
        </w:rPr>
        <w:t xml:space="preserve">UL PUSCH of LP. In case </w:t>
      </w:r>
      <w:proofErr w:type="spellStart"/>
      <w:r w:rsidR="005D67A6" w:rsidRPr="000F77A3">
        <w:rPr>
          <w:rFonts w:eastAsia="Malgun Gothic"/>
          <w:i/>
          <w:iCs/>
          <w:lang w:eastAsia="zh-CN"/>
        </w:rPr>
        <w:t>uplinkCancellationPriority</w:t>
      </w:r>
      <w:proofErr w:type="spellEnd"/>
      <w:r w:rsidR="005D67A6">
        <w:rPr>
          <w:rFonts w:eastAsia="Malgun Gothic"/>
          <w:i/>
          <w:iCs/>
          <w:lang w:eastAsia="zh-CN"/>
        </w:rPr>
        <w:t xml:space="preserve"> </w:t>
      </w:r>
      <w:r w:rsidR="005D67A6" w:rsidRPr="005D67A6">
        <w:rPr>
          <w:rFonts w:eastAsia="Malgun Gothic"/>
          <w:lang w:eastAsia="zh-CN"/>
        </w:rPr>
        <w:t xml:space="preserve">is configured, </w:t>
      </w:r>
      <w:r w:rsidR="005D67A6" w:rsidRPr="002D30CC">
        <w:rPr>
          <w:rFonts w:eastAsia="Malgun Gothic"/>
          <w:lang w:eastAsia="zh-CN"/>
        </w:rPr>
        <w:t>A LP PUSCH has HP UCI multiplexing on it should be exempt from UL-CI.</w:t>
      </w:r>
      <w:r w:rsidR="005D67A6">
        <w:rPr>
          <w:rFonts w:eastAsia="Microsoft YaHei"/>
          <w:b/>
          <w:bCs/>
          <w:color w:val="000000"/>
        </w:rPr>
        <w:t xml:space="preserve"> </w:t>
      </w:r>
    </w:p>
    <w:p w14:paraId="6A9EEFCA" w14:textId="19E0994C" w:rsidR="00CB4B1A" w:rsidRDefault="00CB4B1A" w:rsidP="00375ED0">
      <w:pPr>
        <w:contextualSpacing/>
        <w:rPr>
          <w:rFonts w:eastAsia="Malgun Gothic"/>
          <w:lang w:eastAsia="zh-CN"/>
        </w:rPr>
      </w:pPr>
    </w:p>
    <w:p w14:paraId="5865B753" w14:textId="29D187AD" w:rsidR="00CB4B1A" w:rsidRDefault="00CB4B1A" w:rsidP="00375ED0">
      <w:pPr>
        <w:contextualSpacing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Therefore, we have the following proposal. </w:t>
      </w:r>
    </w:p>
    <w:p w14:paraId="664EB417" w14:textId="30E4C060" w:rsidR="00CB4B1A" w:rsidRDefault="00CB4B1A" w:rsidP="00375ED0">
      <w:pPr>
        <w:contextualSpacing/>
        <w:rPr>
          <w:rFonts w:eastAsia="Malgun Gothic"/>
          <w:lang w:eastAsia="zh-CN"/>
        </w:rPr>
      </w:pPr>
    </w:p>
    <w:p w14:paraId="32F2B927" w14:textId="52C067B2" w:rsidR="008C7152" w:rsidRDefault="00CB4B1A" w:rsidP="00CB4B1A">
      <w:pPr>
        <w:rPr>
          <w:rFonts w:eastAsia="Malgun Gothic"/>
          <w:b/>
          <w:bCs/>
          <w:lang w:eastAsia="zh-CN"/>
        </w:rPr>
      </w:pPr>
      <w:r w:rsidRPr="000A4002">
        <w:rPr>
          <w:b/>
          <w:bCs/>
          <w:u w:val="single"/>
          <w:lang w:val="en-GB" w:eastAsia="zh-CN"/>
        </w:rPr>
        <w:t xml:space="preserve">Proposal </w:t>
      </w:r>
      <w:r w:rsidR="002A0915">
        <w:rPr>
          <w:b/>
          <w:bCs/>
          <w:u w:val="single"/>
          <w:lang w:val="en-GB" w:eastAsia="zh-CN"/>
        </w:rPr>
        <w:t>2</w:t>
      </w:r>
      <w:r w:rsidRPr="000A4002">
        <w:rPr>
          <w:b/>
          <w:bCs/>
          <w:lang w:val="en-GB" w:eastAsia="zh-CN"/>
        </w:rPr>
        <w:t>:</w:t>
      </w:r>
      <w:r w:rsidRPr="00785E35">
        <w:rPr>
          <w:b/>
          <w:bCs/>
          <w:lang w:val="en-GB" w:eastAsia="zh-CN"/>
        </w:rPr>
        <w:t xml:space="preserve"> </w:t>
      </w:r>
      <w:r w:rsidRPr="00CB4B1A">
        <w:rPr>
          <w:rFonts w:eastAsia="Malgun Gothic" w:hint="eastAsia"/>
          <w:b/>
          <w:bCs/>
          <w:lang w:eastAsia="zh-CN"/>
        </w:rPr>
        <w:t xml:space="preserve">For Rel-17 intra-UE multiplexing, PUSCH cancellation due to </w:t>
      </w:r>
      <w:r w:rsidR="00673EED">
        <w:rPr>
          <w:rFonts w:eastAsia="Malgun Gothic"/>
          <w:b/>
          <w:bCs/>
          <w:lang w:eastAsia="zh-CN"/>
        </w:rPr>
        <w:t>UL-CI</w:t>
      </w:r>
      <w:r w:rsidRPr="00CB4B1A">
        <w:rPr>
          <w:rFonts w:eastAsia="Malgun Gothic" w:hint="eastAsia"/>
          <w:b/>
          <w:bCs/>
          <w:lang w:eastAsia="zh-CN"/>
        </w:rPr>
        <w:t xml:space="preserve"> are performed after step 2 of Rel-17 intra-UE multiplexing.</w:t>
      </w:r>
    </w:p>
    <w:p w14:paraId="11D8D8BF" w14:textId="7ACF5B09" w:rsidR="00CB4B1A" w:rsidRPr="00451BCE" w:rsidRDefault="008C7152" w:rsidP="008C7152">
      <w:pPr>
        <w:pStyle w:val="ListParagraph"/>
        <w:numPr>
          <w:ilvl w:val="0"/>
          <w:numId w:val="33"/>
        </w:numPr>
        <w:rPr>
          <w:rFonts w:ascii="Times New Roman" w:eastAsia="Microsoft YaHei" w:hAnsi="Times New Roman"/>
          <w:b/>
          <w:bCs/>
          <w:color w:val="000000"/>
          <w:sz w:val="20"/>
          <w:szCs w:val="20"/>
        </w:rPr>
      </w:pPr>
      <w:r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A </w:t>
      </w:r>
      <w:r w:rsidR="002A0915"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LP </w:t>
      </w:r>
      <w:r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PUSCH has HP UCI</w:t>
      </w:r>
      <w:r w:rsidR="002A0915"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multiplexing on it is exempt from UL-CI</w:t>
      </w:r>
      <w:r w:rsidR="00C142E5"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, if RRC </w:t>
      </w:r>
      <w:r w:rsidR="002D30CC"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parameter</w:t>
      </w:r>
      <w:r w:rsid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2D30CC"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uplinkCancellationPriority</w:t>
      </w:r>
      <w:proofErr w:type="spellEnd"/>
      <w:r w:rsidR="002D30CC"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is configured. </w:t>
      </w:r>
    </w:p>
    <w:p w14:paraId="52B4ECAE" w14:textId="77777777" w:rsidR="00CB4B1A" w:rsidRPr="002A2A3E" w:rsidRDefault="00CB4B1A" w:rsidP="00375ED0">
      <w:pPr>
        <w:contextualSpacing/>
        <w:rPr>
          <w:b/>
        </w:rPr>
      </w:pPr>
    </w:p>
    <w:p w14:paraId="4ABE9299" w14:textId="08B07D80" w:rsidR="00F30563" w:rsidRDefault="00F30563">
      <w:pPr>
        <w:pStyle w:val="Heading2"/>
      </w:pPr>
      <w:bookmarkStart w:id="10" w:name="_Ref463027406"/>
      <w:bookmarkStart w:id="11" w:name="_Ref465963195"/>
      <w:bookmarkStart w:id="12" w:name="_Ref466040522"/>
      <w:bookmarkStart w:id="13" w:name="_Ref378529477"/>
      <w:bookmarkStart w:id="14" w:name="_Toc424303267"/>
      <w:bookmarkStart w:id="15" w:name="_Toc425248865"/>
      <w:bookmarkStart w:id="16" w:name="_Toc425344835"/>
      <w:bookmarkStart w:id="17" w:name="_Toc425350726"/>
      <w:bookmarkStart w:id="18" w:name="_Toc425501584"/>
      <w:bookmarkStart w:id="19" w:name="_Toc425504168"/>
      <w:bookmarkStart w:id="20" w:name="_Ref525738606"/>
      <w:bookmarkStart w:id="21" w:name="_Ref7626308"/>
      <w:bookmarkStart w:id="22" w:name="_Ref21100018"/>
      <w:bookmarkEnd w:id="5"/>
      <w:bookmarkEnd w:id="6"/>
      <w:bookmarkEnd w:id="7"/>
      <w:r>
        <w:lastRenderedPageBreak/>
        <w:t>CG-UCI multiplexing on CG-PUSCH</w:t>
      </w:r>
    </w:p>
    <w:p w14:paraId="75CB4D4C" w14:textId="4B90729C" w:rsidR="00F30563" w:rsidRDefault="00061E77" w:rsidP="00F30563">
      <w:pPr>
        <w:rPr>
          <w:lang w:val="en-GB"/>
        </w:rPr>
      </w:pPr>
      <w:r>
        <w:rPr>
          <w:lang w:val="en-GB"/>
        </w:rPr>
        <w:t xml:space="preserve">In </w:t>
      </w:r>
      <w:r w:rsidR="00C122AA">
        <w:rPr>
          <w:lang w:val="en-GB"/>
        </w:rPr>
        <w:t xml:space="preserve">RAN1 108-e, </w:t>
      </w:r>
      <w:r w:rsidR="00045837">
        <w:rPr>
          <w:lang w:val="en-GB"/>
        </w:rPr>
        <w:t xml:space="preserve">regarding how CG-UCI should be multiplexing on CG-PUSCH, together with HARQ-ACK and CSI, </w:t>
      </w:r>
      <w:r w:rsidR="00E132C4">
        <w:rPr>
          <w:lang w:val="en-GB"/>
        </w:rPr>
        <w:t xml:space="preserve">it was a common understanding that current spec/previous agreements are not clear, and a clarification is needed. </w:t>
      </w:r>
      <w:r w:rsidR="0089724C">
        <w:rPr>
          <w:lang w:val="en-GB"/>
        </w:rPr>
        <w:t xml:space="preserve">Therefore, we address this issue in this section. </w:t>
      </w:r>
    </w:p>
    <w:p w14:paraId="47A91BC0" w14:textId="3D28752E" w:rsidR="0089724C" w:rsidRDefault="0017639F" w:rsidP="00F30563">
      <w:pPr>
        <w:rPr>
          <w:lang w:val="en-GB"/>
        </w:rPr>
      </w:pPr>
      <w:r>
        <w:rPr>
          <w:lang w:val="en-GB"/>
        </w:rPr>
        <w:t xml:space="preserve">For Rel-17 UCI multiplexing on PUSCH, </w:t>
      </w:r>
      <w:r w:rsidR="0089724C">
        <w:rPr>
          <w:lang w:val="en-GB"/>
        </w:rPr>
        <w:t xml:space="preserve">RAN1 common understanding is that </w:t>
      </w:r>
      <w:r w:rsidR="007938D5">
        <w:rPr>
          <w:lang w:val="en-GB"/>
        </w:rPr>
        <w:t>the three encoding/rate matching/RE mapping chains in Rel-15 for HARQ-ACK, CSI part 1, and CSI part 2, should be re</w:t>
      </w:r>
      <w:r w:rsidR="007D1C3E">
        <w:rPr>
          <w:lang w:val="en-GB"/>
        </w:rPr>
        <w:t>used</w:t>
      </w:r>
      <w:r>
        <w:rPr>
          <w:lang w:val="en-GB"/>
        </w:rPr>
        <w:t xml:space="preserve">. Therefore, this principle should be </w:t>
      </w:r>
      <w:r w:rsidR="00CE7250">
        <w:rPr>
          <w:lang w:val="en-GB"/>
        </w:rPr>
        <w:t xml:space="preserve">kept for CG-UCI, HARQ-ACK, and CSI multiplexing on CG-PUSCH as well. </w:t>
      </w:r>
      <w:r w:rsidR="002871C8">
        <w:rPr>
          <w:lang w:val="en-GB"/>
        </w:rPr>
        <w:t xml:space="preserve">In Rel-16, with same priority, CG-UCI </w:t>
      </w:r>
      <w:r w:rsidR="00142558">
        <w:rPr>
          <w:lang w:val="en-GB"/>
        </w:rPr>
        <w:t>is jointly encoded</w:t>
      </w:r>
      <w:r>
        <w:rPr>
          <w:lang w:val="en-GB"/>
        </w:rPr>
        <w:t xml:space="preserve"> </w:t>
      </w:r>
      <w:r w:rsidR="00142558">
        <w:rPr>
          <w:lang w:val="en-GB"/>
        </w:rPr>
        <w:t xml:space="preserve">with HARQ-ACK. The same </w:t>
      </w:r>
      <w:r w:rsidR="00C21B75">
        <w:rPr>
          <w:lang w:val="en-GB"/>
        </w:rPr>
        <w:t>procedure can be reused in Rel-17, with more general scenario where other UCI might have different priorities.</w:t>
      </w:r>
    </w:p>
    <w:p w14:paraId="0AE9AFEA" w14:textId="7B957E2C" w:rsidR="00E132C4" w:rsidRDefault="007E1A93" w:rsidP="00F30563">
      <w:pPr>
        <w:rPr>
          <w:lang w:val="en-GB"/>
        </w:rPr>
      </w:pPr>
      <w:r>
        <w:rPr>
          <w:lang w:val="en-GB"/>
        </w:rPr>
        <w:t>In details, we can have the following 6 scenarios for CG-UCI multiplexing with CG-PUSCH</w:t>
      </w:r>
      <w:r w:rsidR="003E27BE">
        <w:rPr>
          <w:lang w:val="en-GB"/>
        </w:rPr>
        <w:t xml:space="preserve">, together with HARQ-ACK and CSI. </w:t>
      </w:r>
    </w:p>
    <w:p w14:paraId="31166635" w14:textId="3A9A9000" w:rsidR="0059559C" w:rsidRPr="00A75B22" w:rsidRDefault="0059559C" w:rsidP="0059559C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A75B22">
        <w:rPr>
          <w:rFonts w:ascii="Times New Roman" w:hAnsi="Times New Roman"/>
          <w:sz w:val="20"/>
          <w:szCs w:val="20"/>
          <w:lang w:val="en-GB"/>
        </w:rPr>
        <w:t>For scenario A1 and A2, it</w:t>
      </w:r>
      <w:r w:rsidR="00400075" w:rsidRPr="00A75B22">
        <w:rPr>
          <w:rFonts w:ascii="Times New Roman" w:hAnsi="Times New Roman"/>
          <w:sz w:val="20"/>
          <w:szCs w:val="20"/>
          <w:lang w:val="en-GB"/>
        </w:rPr>
        <w:t xml:space="preserve"> is very simple</w:t>
      </w:r>
      <w:r w:rsidR="0040766E" w:rsidRPr="00A75B22">
        <w:rPr>
          <w:rFonts w:ascii="Times New Roman" w:hAnsi="Times New Roman"/>
          <w:sz w:val="20"/>
          <w:szCs w:val="20"/>
          <w:lang w:val="en-GB"/>
        </w:rPr>
        <w:t xml:space="preserve"> as there is only one priority HARQ-ACK</w:t>
      </w:r>
      <w:r w:rsidR="00A145BE" w:rsidRPr="00A75B22">
        <w:rPr>
          <w:rFonts w:ascii="Times New Roman" w:hAnsi="Times New Roman"/>
          <w:sz w:val="20"/>
          <w:szCs w:val="20"/>
          <w:lang w:val="en-GB"/>
        </w:rPr>
        <w:t xml:space="preserve"> and the priority of HARQ-ACK and CG-UCI is the same</w:t>
      </w:r>
      <w:r w:rsidR="00400075" w:rsidRPr="00A75B22">
        <w:rPr>
          <w:rFonts w:ascii="Times New Roman" w:hAnsi="Times New Roman"/>
          <w:sz w:val="20"/>
          <w:szCs w:val="20"/>
          <w:lang w:val="en-GB"/>
        </w:rPr>
        <w:t>. A UE can just joint</w:t>
      </w:r>
      <w:r w:rsidR="00994A17" w:rsidRPr="00A75B22">
        <w:rPr>
          <w:rFonts w:ascii="Times New Roman" w:hAnsi="Times New Roman"/>
          <w:sz w:val="20"/>
          <w:szCs w:val="20"/>
          <w:lang w:val="en-GB"/>
        </w:rPr>
        <w:t>ly</w:t>
      </w:r>
      <w:r w:rsidR="00400075" w:rsidRPr="00A75B22">
        <w:rPr>
          <w:rFonts w:ascii="Times New Roman" w:hAnsi="Times New Roman"/>
          <w:sz w:val="20"/>
          <w:szCs w:val="20"/>
          <w:lang w:val="en-GB"/>
        </w:rPr>
        <w:t xml:space="preserve"> encode the CG-UCI with HARQ-ACK of the same priority </w:t>
      </w:r>
      <w:r w:rsidR="0040766E" w:rsidRPr="00A75B22">
        <w:rPr>
          <w:rFonts w:ascii="Times New Roman" w:hAnsi="Times New Roman"/>
          <w:sz w:val="20"/>
          <w:szCs w:val="20"/>
          <w:lang w:val="en-GB"/>
        </w:rPr>
        <w:t xml:space="preserve">and multiplex on the CG PUSCH. </w:t>
      </w:r>
    </w:p>
    <w:p w14:paraId="555822DC" w14:textId="019AA292" w:rsidR="0040766E" w:rsidRPr="00A75B22" w:rsidRDefault="0040766E" w:rsidP="0059559C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A75B22">
        <w:rPr>
          <w:rFonts w:ascii="Times New Roman" w:hAnsi="Times New Roman"/>
          <w:sz w:val="20"/>
          <w:szCs w:val="20"/>
          <w:lang w:val="en-GB"/>
        </w:rPr>
        <w:t>For scenario B1 and B2, there are two HARQ-ACK</w:t>
      </w:r>
      <w:r w:rsidR="00994A17" w:rsidRPr="00A75B22">
        <w:rPr>
          <w:rFonts w:ascii="Times New Roman" w:hAnsi="Times New Roman"/>
          <w:sz w:val="20"/>
          <w:szCs w:val="20"/>
          <w:lang w:val="en-GB"/>
        </w:rPr>
        <w:t xml:space="preserve">s of two priorities. Again, the CG-UCI can </w:t>
      </w:r>
      <w:r w:rsidR="00B85441" w:rsidRPr="00A75B22">
        <w:rPr>
          <w:rFonts w:ascii="Times New Roman" w:hAnsi="Times New Roman"/>
          <w:sz w:val="20"/>
          <w:szCs w:val="20"/>
          <w:lang w:val="en-GB"/>
        </w:rPr>
        <w:t xml:space="preserve">jointly encode with the HARQ-ACK of the same priority and multiplex on CG-PUSCH. </w:t>
      </w:r>
      <w:r w:rsidR="000B62F0" w:rsidRPr="00A75B22">
        <w:rPr>
          <w:rFonts w:ascii="Times New Roman" w:hAnsi="Times New Roman"/>
          <w:sz w:val="20"/>
          <w:szCs w:val="20"/>
          <w:lang w:val="en-GB"/>
        </w:rPr>
        <w:t xml:space="preserve">The LP CSI part 2 is dropped in scenario B1 and B2. </w:t>
      </w:r>
    </w:p>
    <w:p w14:paraId="245B7376" w14:textId="59F8C6EF" w:rsidR="000B62F0" w:rsidRPr="00A75B22" w:rsidRDefault="000B62F0" w:rsidP="0059559C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A75B22">
        <w:rPr>
          <w:rFonts w:ascii="Times New Roman" w:hAnsi="Times New Roman"/>
          <w:sz w:val="20"/>
          <w:szCs w:val="20"/>
          <w:lang w:val="en-GB"/>
        </w:rPr>
        <w:t xml:space="preserve">For scenario C1 and C2, </w:t>
      </w:r>
      <w:r w:rsidR="00A145BE" w:rsidRPr="00A75B22">
        <w:rPr>
          <w:rFonts w:ascii="Times New Roman" w:hAnsi="Times New Roman"/>
          <w:sz w:val="20"/>
          <w:szCs w:val="20"/>
          <w:lang w:val="en-GB"/>
        </w:rPr>
        <w:t>there is only one priority HARQ-</w:t>
      </w:r>
      <w:proofErr w:type="gramStart"/>
      <w:r w:rsidR="00A145BE" w:rsidRPr="00A75B22">
        <w:rPr>
          <w:rFonts w:ascii="Times New Roman" w:hAnsi="Times New Roman"/>
          <w:sz w:val="20"/>
          <w:szCs w:val="20"/>
          <w:lang w:val="en-GB"/>
        </w:rPr>
        <w:t>ACK</w:t>
      </w:r>
      <w:proofErr w:type="gramEnd"/>
      <w:r w:rsidR="00A145BE" w:rsidRPr="00A75B22">
        <w:rPr>
          <w:rFonts w:ascii="Times New Roman" w:hAnsi="Times New Roman"/>
          <w:sz w:val="20"/>
          <w:szCs w:val="20"/>
          <w:lang w:val="en-GB"/>
        </w:rPr>
        <w:t xml:space="preserve"> and the priority of HARQ-ACK and CG-UCI </w:t>
      </w:r>
      <w:r w:rsidR="00E011CA" w:rsidRPr="00A75B22">
        <w:rPr>
          <w:rFonts w:ascii="Times New Roman" w:hAnsi="Times New Roman"/>
          <w:sz w:val="20"/>
          <w:szCs w:val="20"/>
          <w:lang w:val="en-GB"/>
        </w:rPr>
        <w:t xml:space="preserve">is different. In this case, the </w:t>
      </w:r>
      <w:r w:rsidR="00A75B22" w:rsidRPr="00A75B22">
        <w:rPr>
          <w:rFonts w:ascii="Times New Roman" w:hAnsi="Times New Roman"/>
          <w:sz w:val="20"/>
          <w:szCs w:val="20"/>
          <w:lang w:val="en-GB"/>
        </w:rPr>
        <w:t xml:space="preserve">CG-UCI should be treated as if it is HARQ-ACK. Then the same rule of HP HARQ-ACK, LP HARQ-ACK, and CSI multiplexing on PUSCH should be reused. </w:t>
      </w:r>
    </w:p>
    <w:p w14:paraId="716524F5" w14:textId="2C0CE023" w:rsidR="003E27BE" w:rsidRDefault="0092793C" w:rsidP="00F30563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11C555FB" wp14:editId="42F662A7">
            <wp:extent cx="6326505" cy="1833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183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F690C" w14:textId="3022FB58" w:rsidR="0092793C" w:rsidRDefault="00316D2D" w:rsidP="00F30563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44A5FD2" wp14:editId="062AB9B5">
            <wp:extent cx="6326505" cy="198183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6A725" w14:textId="23E7FF5C" w:rsidR="0092793C" w:rsidRDefault="0092793C" w:rsidP="00F30563">
      <w:pPr>
        <w:rPr>
          <w:lang w:val="en-GB"/>
        </w:rPr>
      </w:pPr>
    </w:p>
    <w:p w14:paraId="05595E97" w14:textId="2F1E3032" w:rsidR="0092793C" w:rsidRDefault="00832236" w:rsidP="00F30563">
      <w:pPr>
        <w:rPr>
          <w:lang w:val="en-GB"/>
        </w:rPr>
      </w:pPr>
      <w:r>
        <w:rPr>
          <w:noProof/>
          <w:lang w:val="en-GB"/>
        </w:rPr>
        <w:lastRenderedPageBreak/>
        <w:t xml:space="preserve"> </w:t>
      </w:r>
      <w:r w:rsidR="00B37C6B">
        <w:rPr>
          <w:noProof/>
          <w:lang w:val="en-GB"/>
        </w:rPr>
        <w:drawing>
          <wp:inline distT="0" distB="0" distL="0" distR="0" wp14:anchorId="75727B13" wp14:editId="5C73703A">
            <wp:extent cx="6326505" cy="19818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151DB" w14:textId="4564B30D" w:rsidR="00300CCD" w:rsidRDefault="00C36E8B" w:rsidP="00F30563">
      <w:pPr>
        <w:rPr>
          <w:lang w:val="en-GB"/>
        </w:rPr>
      </w:pPr>
      <w:r>
        <w:rPr>
          <w:lang w:val="en-GB"/>
        </w:rPr>
        <w:t xml:space="preserve">Based on the above analysis, the following proposal is made. </w:t>
      </w:r>
    </w:p>
    <w:p w14:paraId="4511D500" w14:textId="4233B72A" w:rsidR="00932B6B" w:rsidRPr="00761741" w:rsidRDefault="00C36E8B" w:rsidP="00932B6B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Proposal 3:</w:t>
      </w:r>
      <w:r w:rsidRPr="00C36E8B">
        <w:rPr>
          <w:b/>
          <w:bCs/>
          <w:lang w:val="en-GB" w:eastAsia="zh-CN"/>
        </w:rPr>
        <w:t xml:space="preserve"> </w:t>
      </w:r>
      <w:r w:rsidR="002964E4">
        <w:rPr>
          <w:b/>
          <w:bCs/>
          <w:lang w:val="en-GB" w:eastAsia="zh-CN"/>
        </w:rPr>
        <w:t>In Rel-17 intra-UE multiplexing, t</w:t>
      </w:r>
      <w:r w:rsidRPr="00C36E8B">
        <w:rPr>
          <w:b/>
          <w:bCs/>
          <w:lang w:val="en-GB" w:eastAsia="zh-CN"/>
        </w:rPr>
        <w:t xml:space="preserve">reat CG-UCI of a certain priority as if a HARQ-ACK of the same </w:t>
      </w:r>
      <w:r w:rsidR="002964E4" w:rsidRPr="00C36E8B">
        <w:rPr>
          <w:b/>
          <w:bCs/>
          <w:lang w:val="en-GB" w:eastAsia="zh-CN"/>
        </w:rPr>
        <w:t>priority</w:t>
      </w:r>
      <w:r w:rsidR="002964E4">
        <w:rPr>
          <w:b/>
          <w:bCs/>
          <w:lang w:val="en-GB" w:eastAsia="zh-CN"/>
        </w:rPr>
        <w:t xml:space="preserve">, </w:t>
      </w:r>
      <w:r w:rsidR="002964E4" w:rsidRPr="00C36E8B">
        <w:rPr>
          <w:b/>
          <w:bCs/>
          <w:lang w:val="en-GB" w:eastAsia="zh-CN"/>
        </w:rPr>
        <w:t>joint</w:t>
      </w:r>
      <w:r w:rsidRPr="00C36E8B">
        <w:rPr>
          <w:b/>
          <w:bCs/>
          <w:lang w:val="en-GB" w:eastAsia="zh-CN"/>
        </w:rPr>
        <w:t xml:space="preserve"> encod</w:t>
      </w:r>
      <w:r w:rsidR="009F3593">
        <w:rPr>
          <w:b/>
          <w:bCs/>
          <w:lang w:val="en-GB" w:eastAsia="zh-CN"/>
        </w:rPr>
        <w:t>e</w:t>
      </w:r>
      <w:r w:rsidRPr="00C36E8B">
        <w:rPr>
          <w:b/>
          <w:bCs/>
          <w:lang w:val="en-GB" w:eastAsia="zh-CN"/>
        </w:rPr>
        <w:t xml:space="preserve"> CG-UCI with HARQ-ACK of the same priority</w:t>
      </w:r>
      <w:r w:rsidR="009F3593">
        <w:rPr>
          <w:b/>
          <w:bCs/>
          <w:lang w:val="en-GB" w:eastAsia="zh-CN"/>
        </w:rPr>
        <w:t xml:space="preserve"> </w:t>
      </w:r>
      <w:r w:rsidR="009F3593" w:rsidRPr="00C36E8B">
        <w:rPr>
          <w:b/>
          <w:bCs/>
          <w:lang w:val="en-GB" w:eastAsia="zh-CN"/>
        </w:rPr>
        <w:t>(if exist)</w:t>
      </w:r>
      <w:r w:rsidRPr="00C36E8B">
        <w:rPr>
          <w:b/>
          <w:bCs/>
          <w:lang w:val="en-GB" w:eastAsia="zh-CN"/>
        </w:rPr>
        <w:t>.</w:t>
      </w:r>
    </w:p>
    <w:p w14:paraId="255159D3" w14:textId="5296CEC1" w:rsidR="00C576E3" w:rsidRPr="00DE465E" w:rsidRDefault="00C576E3">
      <w:pPr>
        <w:pStyle w:val="Heading2"/>
      </w:pPr>
      <w:r w:rsidRPr="00DE465E">
        <w:t>Other FFS</w:t>
      </w:r>
      <w:r w:rsidR="009C7A3A" w:rsidRPr="00DE465E">
        <w:t xml:space="preserve"> on details of </w:t>
      </w:r>
      <w:r w:rsidR="00DE465E" w:rsidRPr="00DE465E">
        <w:t>different priorities PUCCH multiplexing</w:t>
      </w:r>
    </w:p>
    <w:p w14:paraId="1825F61C" w14:textId="0C384ADB" w:rsidR="001F0BD6" w:rsidRDefault="00DE465E" w:rsidP="001F0BD6">
      <w:pPr>
        <w:rPr>
          <w:lang w:val="en-GB"/>
        </w:rPr>
      </w:pPr>
      <w:r w:rsidRPr="00DE465E">
        <w:rPr>
          <w:lang w:val="en-GB"/>
        </w:rPr>
        <w:t>In</w:t>
      </w:r>
      <w:r>
        <w:rPr>
          <w:lang w:val="en-GB"/>
        </w:rPr>
        <w:t xml:space="preserve"> our understanding </w:t>
      </w:r>
      <w:r w:rsidR="007958D2">
        <w:rPr>
          <w:lang w:val="en-GB"/>
        </w:rPr>
        <w:t xml:space="preserve">of Rel-17 spec, most scenario for different priorities PUCCH multiplexing have been settled, </w:t>
      </w:r>
      <w:r w:rsidR="003E5963">
        <w:rPr>
          <w:lang w:val="en-GB"/>
        </w:rPr>
        <w:t>except for three scenarios</w:t>
      </w:r>
      <w:r w:rsidR="00832236">
        <w:rPr>
          <w:lang w:val="en-GB"/>
        </w:rPr>
        <w:t xml:space="preserve">, as summarized in the following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2700"/>
        <w:gridCol w:w="4837"/>
      </w:tblGrid>
      <w:tr w:rsidR="00E143C6" w14:paraId="3465D97A" w14:textId="77777777" w:rsidTr="00F503B3">
        <w:trPr>
          <w:trHeight w:val="219"/>
        </w:trPr>
        <w:tc>
          <w:tcPr>
            <w:tcW w:w="5125" w:type="dxa"/>
            <w:gridSpan w:val="2"/>
          </w:tcPr>
          <w:p w14:paraId="2AFCA9DF" w14:textId="755664D9" w:rsidR="00E143C6" w:rsidRDefault="00E143C6" w:rsidP="0007787D">
            <w:pPr>
              <w:spacing w:before="0" w:after="0"/>
            </w:pPr>
            <w:r>
              <w:t>Overlapping different priorities PUCCHs</w:t>
            </w:r>
          </w:p>
        </w:tc>
        <w:tc>
          <w:tcPr>
            <w:tcW w:w="4837" w:type="dxa"/>
          </w:tcPr>
          <w:p w14:paraId="3A0D89A2" w14:textId="07C7EC7B" w:rsidR="00E143C6" w:rsidRDefault="00F503B3" w:rsidP="0007787D">
            <w:pPr>
              <w:spacing w:before="0" w:after="0"/>
            </w:pPr>
            <w:r>
              <w:t>UE behavior</w:t>
            </w:r>
          </w:p>
        </w:tc>
      </w:tr>
      <w:tr w:rsidR="0035429A" w:rsidRPr="0035429A" w14:paraId="7DDE1D7F" w14:textId="77777777" w:rsidTr="00F503B3">
        <w:trPr>
          <w:trHeight w:val="111"/>
        </w:trPr>
        <w:tc>
          <w:tcPr>
            <w:tcW w:w="2425" w:type="dxa"/>
            <w:hideMark/>
          </w:tcPr>
          <w:p w14:paraId="28DDB587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HP PUCCH</w:t>
            </w:r>
          </w:p>
        </w:tc>
        <w:tc>
          <w:tcPr>
            <w:tcW w:w="2700" w:type="dxa"/>
            <w:hideMark/>
          </w:tcPr>
          <w:p w14:paraId="5C89CACB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LP CSI/SR</w:t>
            </w:r>
          </w:p>
        </w:tc>
        <w:tc>
          <w:tcPr>
            <w:tcW w:w="4837" w:type="dxa"/>
            <w:hideMark/>
          </w:tcPr>
          <w:p w14:paraId="2D35A3EA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Drop LP CSI/SR</w:t>
            </w:r>
          </w:p>
        </w:tc>
      </w:tr>
      <w:tr w:rsidR="0035429A" w:rsidRPr="0035429A" w14:paraId="417B7475" w14:textId="77777777" w:rsidTr="00F503B3">
        <w:trPr>
          <w:trHeight w:val="174"/>
        </w:trPr>
        <w:tc>
          <w:tcPr>
            <w:tcW w:w="2425" w:type="dxa"/>
            <w:hideMark/>
          </w:tcPr>
          <w:p w14:paraId="4D1E9B01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 xml:space="preserve">HP A/N </w:t>
            </w:r>
          </w:p>
        </w:tc>
        <w:tc>
          <w:tcPr>
            <w:tcW w:w="2700" w:type="dxa"/>
            <w:hideMark/>
          </w:tcPr>
          <w:p w14:paraId="2A2D5799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LP A/N</w:t>
            </w:r>
          </w:p>
        </w:tc>
        <w:tc>
          <w:tcPr>
            <w:tcW w:w="4837" w:type="dxa"/>
            <w:hideMark/>
          </w:tcPr>
          <w:p w14:paraId="28864114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Mux LP A/N with HP A/N on a HP PUCCH resource</w:t>
            </w:r>
          </w:p>
        </w:tc>
      </w:tr>
      <w:tr w:rsidR="0035429A" w:rsidRPr="0035429A" w14:paraId="09B215A0" w14:textId="77777777" w:rsidTr="00F503B3">
        <w:trPr>
          <w:trHeight w:val="156"/>
        </w:trPr>
        <w:tc>
          <w:tcPr>
            <w:tcW w:w="2425" w:type="dxa"/>
            <w:hideMark/>
          </w:tcPr>
          <w:p w14:paraId="382F7E54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 xml:space="preserve">HP A/N </w:t>
            </w:r>
          </w:p>
        </w:tc>
        <w:tc>
          <w:tcPr>
            <w:tcW w:w="2700" w:type="dxa"/>
            <w:hideMark/>
          </w:tcPr>
          <w:p w14:paraId="110E1D7B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LP A/N + CSI/SR</w:t>
            </w:r>
          </w:p>
        </w:tc>
        <w:tc>
          <w:tcPr>
            <w:tcW w:w="4837" w:type="dxa"/>
            <w:hideMark/>
          </w:tcPr>
          <w:p w14:paraId="658DBDAA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Drop LP CSI/SR, mux LP A/N with HP A/N</w:t>
            </w:r>
          </w:p>
        </w:tc>
      </w:tr>
      <w:tr w:rsidR="0035429A" w:rsidRPr="0035429A" w14:paraId="04BE13DB" w14:textId="77777777" w:rsidTr="00F503B3">
        <w:trPr>
          <w:trHeight w:val="50"/>
        </w:trPr>
        <w:tc>
          <w:tcPr>
            <w:tcW w:w="2425" w:type="dxa"/>
            <w:hideMark/>
          </w:tcPr>
          <w:p w14:paraId="0FF46010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 xml:space="preserve">HP SR in PF 0/1 </w:t>
            </w:r>
          </w:p>
        </w:tc>
        <w:tc>
          <w:tcPr>
            <w:tcW w:w="2700" w:type="dxa"/>
            <w:hideMark/>
          </w:tcPr>
          <w:p w14:paraId="2D15FD7C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LP A/N in PF 0/1/2/3/4</w:t>
            </w:r>
          </w:p>
        </w:tc>
        <w:tc>
          <w:tcPr>
            <w:tcW w:w="4837" w:type="dxa"/>
            <w:hideMark/>
          </w:tcPr>
          <w:p w14:paraId="3FAA5650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Drop LP A/N</w:t>
            </w:r>
          </w:p>
        </w:tc>
      </w:tr>
      <w:tr w:rsidR="0035429A" w:rsidRPr="0035429A" w14:paraId="55808945" w14:textId="77777777" w:rsidTr="00F503B3">
        <w:trPr>
          <w:trHeight w:val="170"/>
        </w:trPr>
        <w:tc>
          <w:tcPr>
            <w:tcW w:w="2425" w:type="dxa"/>
            <w:hideMark/>
          </w:tcPr>
          <w:p w14:paraId="0B0C7567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 xml:space="preserve">HP SR in PF 0/1 </w:t>
            </w:r>
          </w:p>
        </w:tc>
        <w:tc>
          <w:tcPr>
            <w:tcW w:w="2700" w:type="dxa"/>
            <w:hideMark/>
          </w:tcPr>
          <w:p w14:paraId="7800B6C6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LP A/N+CSI/SR in PF2/3/4</w:t>
            </w:r>
          </w:p>
        </w:tc>
        <w:tc>
          <w:tcPr>
            <w:tcW w:w="4837" w:type="dxa"/>
            <w:hideMark/>
          </w:tcPr>
          <w:p w14:paraId="4E70B946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Drop LP A/N+CSI/SR</w:t>
            </w:r>
          </w:p>
        </w:tc>
      </w:tr>
      <w:tr w:rsidR="0035429A" w:rsidRPr="0035429A" w14:paraId="78E95289" w14:textId="77777777" w:rsidTr="00F503B3">
        <w:trPr>
          <w:trHeight w:val="50"/>
        </w:trPr>
        <w:tc>
          <w:tcPr>
            <w:tcW w:w="2425" w:type="dxa"/>
            <w:hideMark/>
          </w:tcPr>
          <w:p w14:paraId="2CD1413E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HP SR+A/N in PF 2/3/4</w:t>
            </w:r>
          </w:p>
        </w:tc>
        <w:tc>
          <w:tcPr>
            <w:tcW w:w="2700" w:type="dxa"/>
            <w:hideMark/>
          </w:tcPr>
          <w:p w14:paraId="72C0BA2B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LP A/N</w:t>
            </w:r>
          </w:p>
        </w:tc>
        <w:tc>
          <w:tcPr>
            <w:tcW w:w="4837" w:type="dxa"/>
            <w:hideMark/>
          </w:tcPr>
          <w:p w14:paraId="66B2EADF" w14:textId="77777777" w:rsidR="0035429A" w:rsidRPr="0035429A" w:rsidRDefault="0035429A" w:rsidP="00F503B3">
            <w:pPr>
              <w:spacing w:before="0" w:after="0"/>
            </w:pPr>
            <w:r w:rsidRPr="0035429A">
              <w:rPr>
                <w:lang w:val="en-GB"/>
              </w:rPr>
              <w:t>Treat HP SR as HP A/N and mux with LP A/N</w:t>
            </w:r>
          </w:p>
        </w:tc>
      </w:tr>
      <w:tr w:rsidR="00C12E46" w:rsidRPr="0035429A" w14:paraId="51BE1B26" w14:textId="77777777" w:rsidTr="00F503B3">
        <w:trPr>
          <w:trHeight w:val="50"/>
        </w:trPr>
        <w:tc>
          <w:tcPr>
            <w:tcW w:w="2425" w:type="dxa"/>
          </w:tcPr>
          <w:p w14:paraId="308C2E87" w14:textId="72AB8771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 xml:space="preserve">HP SR in PF 0/1 </w:t>
            </w:r>
          </w:p>
        </w:tc>
        <w:tc>
          <w:tcPr>
            <w:tcW w:w="2700" w:type="dxa"/>
          </w:tcPr>
          <w:p w14:paraId="0CE1AC2A" w14:textId="3977DEE8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LP A/N+ SR in PF0/1</w:t>
            </w:r>
          </w:p>
        </w:tc>
        <w:tc>
          <w:tcPr>
            <w:tcW w:w="4837" w:type="dxa"/>
          </w:tcPr>
          <w:p w14:paraId="489686CC" w14:textId="46AF4791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FFS</w:t>
            </w:r>
          </w:p>
        </w:tc>
      </w:tr>
      <w:tr w:rsidR="00C12E46" w:rsidRPr="0035429A" w14:paraId="352A4BB3" w14:textId="77777777" w:rsidTr="00F503B3">
        <w:trPr>
          <w:trHeight w:val="50"/>
        </w:trPr>
        <w:tc>
          <w:tcPr>
            <w:tcW w:w="2425" w:type="dxa"/>
          </w:tcPr>
          <w:p w14:paraId="3998908A" w14:textId="4D5964FC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HP SR+A/N in PF 0/1</w:t>
            </w:r>
          </w:p>
        </w:tc>
        <w:tc>
          <w:tcPr>
            <w:tcW w:w="2700" w:type="dxa"/>
          </w:tcPr>
          <w:p w14:paraId="2CEDC95D" w14:textId="7983F32E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LP A/N</w:t>
            </w:r>
          </w:p>
        </w:tc>
        <w:tc>
          <w:tcPr>
            <w:tcW w:w="4837" w:type="dxa"/>
          </w:tcPr>
          <w:p w14:paraId="3952B659" w14:textId="56153188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FFS</w:t>
            </w:r>
          </w:p>
        </w:tc>
      </w:tr>
      <w:tr w:rsidR="00C12E46" w:rsidRPr="0035429A" w14:paraId="160FB456" w14:textId="77777777" w:rsidTr="00F503B3">
        <w:trPr>
          <w:trHeight w:val="50"/>
        </w:trPr>
        <w:tc>
          <w:tcPr>
            <w:tcW w:w="2425" w:type="dxa"/>
          </w:tcPr>
          <w:p w14:paraId="2E161172" w14:textId="2CFE596B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HP SR+A/N in PF 0/1</w:t>
            </w:r>
          </w:p>
        </w:tc>
        <w:tc>
          <w:tcPr>
            <w:tcW w:w="2700" w:type="dxa"/>
          </w:tcPr>
          <w:p w14:paraId="1FA803FB" w14:textId="38AF020A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LP A/N</w:t>
            </w:r>
            <w:r w:rsidR="003311A5">
              <w:rPr>
                <w:highlight w:val="yellow"/>
              </w:rPr>
              <w:t xml:space="preserve">+SR </w:t>
            </w:r>
          </w:p>
        </w:tc>
        <w:tc>
          <w:tcPr>
            <w:tcW w:w="4837" w:type="dxa"/>
          </w:tcPr>
          <w:p w14:paraId="0BAD6531" w14:textId="401F785A" w:rsidR="00C12E46" w:rsidRPr="00C12E46" w:rsidRDefault="00C12E46" w:rsidP="00C12E46">
            <w:pPr>
              <w:spacing w:before="0" w:after="0"/>
              <w:rPr>
                <w:highlight w:val="yellow"/>
                <w:lang w:val="en-GB"/>
              </w:rPr>
            </w:pPr>
            <w:r w:rsidRPr="00C12E46">
              <w:rPr>
                <w:highlight w:val="yellow"/>
              </w:rPr>
              <w:t>FFS</w:t>
            </w:r>
          </w:p>
        </w:tc>
      </w:tr>
    </w:tbl>
    <w:p w14:paraId="3D04C692" w14:textId="77777777" w:rsidR="00832236" w:rsidRPr="00832236" w:rsidRDefault="00832236" w:rsidP="001F0BD6"/>
    <w:p w14:paraId="48697A96" w14:textId="77777777" w:rsidR="00965797" w:rsidRDefault="00200C26" w:rsidP="00200C26">
      <w:pPr>
        <w:rPr>
          <w:lang w:val="en-GB"/>
        </w:rPr>
      </w:pPr>
      <w:r>
        <w:rPr>
          <w:lang w:val="en-GB"/>
        </w:rPr>
        <w:t xml:space="preserve">Since it is already maintenance phase for Rel-17, the FFS should be resolved </w:t>
      </w:r>
      <w:r w:rsidR="00965797">
        <w:rPr>
          <w:lang w:val="en-GB"/>
        </w:rPr>
        <w:t>following preceding similar scenarios with minimum spec impact.</w:t>
      </w:r>
    </w:p>
    <w:p w14:paraId="18A63203" w14:textId="6469DCDF" w:rsidR="00983411" w:rsidRDefault="00A570DD" w:rsidP="00200C26">
      <w:pPr>
        <w:rPr>
          <w:lang w:val="en-GB"/>
        </w:rPr>
      </w:pPr>
      <w:r>
        <w:rPr>
          <w:lang w:val="en-GB"/>
        </w:rPr>
        <w:t xml:space="preserve">For the scenario of HP SR in PUCCH format 0/1 overlapping with LP HARQ-ACK and SR in PUCCH format 0/1, </w:t>
      </w:r>
      <w:r w:rsidR="003D373A">
        <w:rPr>
          <w:lang w:val="en-GB"/>
        </w:rPr>
        <w:t>we can s</w:t>
      </w:r>
      <w:r w:rsidR="00F9102F">
        <w:rPr>
          <w:lang w:val="en-GB"/>
        </w:rPr>
        <w:t xml:space="preserve">imply drop the </w:t>
      </w:r>
      <w:r w:rsidR="005F1CD7">
        <w:rPr>
          <w:lang w:val="en-GB"/>
        </w:rPr>
        <w:t xml:space="preserve">HARQ-ACK and SR in PUCCH format 0/1, follow the similar UE behaviour as </w:t>
      </w:r>
      <w:r w:rsidR="00FE1041">
        <w:rPr>
          <w:lang w:val="en-GB"/>
        </w:rPr>
        <w:t xml:space="preserve">HP SR in PUCCH format 0/1 overlapping with LP HARQ-ACK in PUCCH format 0/1/2/3/4. </w:t>
      </w:r>
    </w:p>
    <w:p w14:paraId="48FE0628" w14:textId="47703992" w:rsidR="00E874FC" w:rsidRDefault="00E874FC" w:rsidP="00336848">
      <w:pPr>
        <w:spacing w:after="0"/>
        <w:jc w:val="both"/>
        <w:rPr>
          <w:b/>
          <w:bCs/>
        </w:rPr>
      </w:pPr>
      <w:r>
        <w:rPr>
          <w:b/>
          <w:bCs/>
          <w:u w:val="single"/>
          <w:lang w:val="en-GB" w:eastAsia="zh-CN"/>
        </w:rPr>
        <w:t>Proposal 4:</w:t>
      </w:r>
      <w:r w:rsidRPr="00C36E8B">
        <w:rPr>
          <w:b/>
          <w:bCs/>
          <w:lang w:val="en-GB" w:eastAsia="zh-CN"/>
        </w:rPr>
        <w:t xml:space="preserve"> </w:t>
      </w:r>
      <w:r w:rsidRPr="00635ED9">
        <w:rPr>
          <w:b/>
          <w:bCs/>
        </w:rPr>
        <w:t xml:space="preserve">When a </w:t>
      </w:r>
      <w:r w:rsidR="00761CCF" w:rsidRPr="00761CCF">
        <w:rPr>
          <w:b/>
          <w:bCs/>
        </w:rPr>
        <w:t xml:space="preserve">HP </w:t>
      </w:r>
      <w:r w:rsidR="00342271">
        <w:rPr>
          <w:b/>
          <w:bCs/>
        </w:rPr>
        <w:t xml:space="preserve">positive </w:t>
      </w:r>
      <w:r w:rsidR="00761CCF" w:rsidRPr="00761CCF">
        <w:rPr>
          <w:b/>
          <w:bCs/>
        </w:rPr>
        <w:t>SR in PUCCH format 0/1 overlap</w:t>
      </w:r>
      <w:r w:rsidR="00761CCF">
        <w:rPr>
          <w:b/>
          <w:bCs/>
        </w:rPr>
        <w:t>s</w:t>
      </w:r>
      <w:r w:rsidR="00761CCF" w:rsidRPr="00761CCF">
        <w:rPr>
          <w:b/>
          <w:bCs/>
        </w:rPr>
        <w:t xml:space="preserve"> with LP HARQ-ACK and SR in PUCCH format 0/1</w:t>
      </w:r>
      <w:r w:rsidRPr="00635ED9">
        <w:rPr>
          <w:b/>
          <w:bCs/>
        </w:rPr>
        <w:t xml:space="preserve">, </w:t>
      </w:r>
      <w:r w:rsidR="00761CCF">
        <w:rPr>
          <w:b/>
          <w:bCs/>
        </w:rPr>
        <w:t>LP HARQ-A</w:t>
      </w:r>
      <w:r w:rsidR="00644367">
        <w:rPr>
          <w:b/>
          <w:bCs/>
        </w:rPr>
        <w:t>CK</w:t>
      </w:r>
      <w:r w:rsidR="00761CCF">
        <w:rPr>
          <w:b/>
          <w:bCs/>
        </w:rPr>
        <w:t xml:space="preserve"> and SR are dropped</w:t>
      </w:r>
      <w:r w:rsidRPr="00635ED9">
        <w:rPr>
          <w:b/>
          <w:bCs/>
        </w:rPr>
        <w:t xml:space="preserve">. </w:t>
      </w:r>
    </w:p>
    <w:p w14:paraId="70ECE71B" w14:textId="77777777" w:rsidR="00336848" w:rsidRPr="00336848" w:rsidRDefault="00336848" w:rsidP="00336848">
      <w:pPr>
        <w:spacing w:after="0"/>
        <w:jc w:val="both"/>
        <w:rPr>
          <w:b/>
          <w:bCs/>
        </w:rPr>
      </w:pPr>
    </w:p>
    <w:p w14:paraId="4C4B31AD" w14:textId="68095490" w:rsidR="00FE1041" w:rsidRDefault="003A37F4" w:rsidP="00200C26">
      <w:r>
        <w:rPr>
          <w:lang w:val="en-GB"/>
        </w:rPr>
        <w:t xml:space="preserve">For the scenario of </w:t>
      </w:r>
      <w:r w:rsidR="001E24CC" w:rsidRPr="00E86E99">
        <w:t>HP SR and H</w:t>
      </w:r>
      <w:r w:rsidR="001E24CC" w:rsidRPr="00703162">
        <w:rPr>
          <w:color w:val="000000" w:themeColor="text1"/>
        </w:rPr>
        <w:t>P HARQ-ACK with PUCCH format 0/1 overlaps with a PUCCH carrying LP HARQ-A</w:t>
      </w:r>
      <w:r w:rsidR="001E24CC" w:rsidRPr="00D87DB3">
        <w:t>CK</w:t>
      </w:r>
      <w:r w:rsidR="001E24CC">
        <w:t xml:space="preserve">, there was a heated debate in RAN1 108e without conclusion. But </w:t>
      </w:r>
      <w:r w:rsidR="00212E5B">
        <w:t xml:space="preserve">option 2 was supported by majority. To close this issue, it is reasonable to follow the majority view to </w:t>
      </w:r>
      <w:r w:rsidR="000C0950">
        <w:t xml:space="preserve">adopt option 2. </w:t>
      </w:r>
    </w:p>
    <w:p w14:paraId="63CEC4B8" w14:textId="7418E866" w:rsidR="00D40458" w:rsidRPr="00635ED9" w:rsidRDefault="00FC782E" w:rsidP="00B639E9">
      <w:pPr>
        <w:spacing w:after="0"/>
        <w:jc w:val="both"/>
        <w:rPr>
          <w:b/>
          <w:bCs/>
        </w:rPr>
      </w:pPr>
      <w:r>
        <w:rPr>
          <w:b/>
          <w:bCs/>
          <w:u w:val="single"/>
          <w:lang w:val="en-GB" w:eastAsia="zh-CN"/>
        </w:rPr>
        <w:t>Proposal 5:</w:t>
      </w:r>
      <w:r w:rsidRPr="00C36E8B">
        <w:rPr>
          <w:b/>
          <w:bCs/>
          <w:lang w:val="en-GB" w:eastAsia="zh-CN"/>
        </w:rPr>
        <w:t xml:space="preserve"> </w:t>
      </w:r>
      <w:r w:rsidRPr="00635ED9">
        <w:rPr>
          <w:b/>
          <w:bCs/>
        </w:rPr>
        <w:t>When a PUCCH carrying HP SR and H</w:t>
      </w:r>
      <w:r w:rsidRPr="00635ED9">
        <w:rPr>
          <w:b/>
          <w:bCs/>
          <w:color w:val="000000" w:themeColor="text1"/>
        </w:rPr>
        <w:t>P HARQ-ACK with PUCCH format 0/1 overlaps with a PUCCH carrying LP HARQ-A</w:t>
      </w:r>
      <w:r w:rsidRPr="00635ED9">
        <w:rPr>
          <w:b/>
          <w:bCs/>
        </w:rPr>
        <w:t xml:space="preserve">CK, </w:t>
      </w:r>
      <w:r w:rsidR="00D40458" w:rsidRPr="00635ED9">
        <w:rPr>
          <w:b/>
          <w:bCs/>
        </w:rPr>
        <w:t xml:space="preserve">option 2 is adopted. </w:t>
      </w:r>
    </w:p>
    <w:p w14:paraId="34787813" w14:textId="5D96C3AA" w:rsidR="00FC782E" w:rsidRPr="00635ED9" w:rsidRDefault="00FC782E" w:rsidP="00D40458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2: 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+1</m:t>
        </m:r>
      </m:oMath>
      <w:r w:rsidR="00B3523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. The HP UCI is then multiplexed with LP </w:t>
      </w:r>
      <w:r w:rsidR="003E5963">
        <w:rPr>
          <w:rFonts w:ascii="Times New Roman" w:hAnsi="Times New Roman"/>
          <w:b/>
          <w:bCs/>
          <w:sz w:val="20"/>
          <w:szCs w:val="20"/>
          <w:lang w:val="en-GB" w:eastAsia="zh-CN"/>
        </w:rPr>
        <w:t>HARQ-ACK</w:t>
      </w:r>
    </w:p>
    <w:p w14:paraId="79FFF4A6" w14:textId="3A2ECEDA" w:rsidR="00FC782E" w:rsidRDefault="004221F9" w:rsidP="00200C26">
      <w:pPr>
        <w:pStyle w:val="ListParagraph"/>
        <w:numPr>
          <w:ilvl w:val="1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lastRenderedPageBreak/>
        <w:t xml:space="preserve">A </w:t>
      </w:r>
      <w:r w:rsid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>UE expe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ct that t</w:t>
      </w:r>
      <w:r w:rsidR="00FC782E"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he resultant PUCCH resource for multiplexing HP SR + HP HARQ-ACK + LP HARQ-ACK is </w:t>
      </w:r>
      <w:r w:rsidR="00ED6CA0"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in </w:t>
      </w:r>
      <w:r w:rsidR="00FC782E"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>PF2, PF3, or PF4.</w:t>
      </w:r>
    </w:p>
    <w:p w14:paraId="30C242FC" w14:textId="5726DEED" w:rsidR="00BF0403" w:rsidRDefault="00BF0403" w:rsidP="00BF0403">
      <w:pPr>
        <w:jc w:val="both"/>
        <w:rPr>
          <w:b/>
          <w:bCs/>
          <w:lang w:val="en-GB" w:eastAsia="zh-CN"/>
        </w:rPr>
      </w:pPr>
    </w:p>
    <w:p w14:paraId="09430524" w14:textId="2D538A9F" w:rsidR="005D411A" w:rsidRPr="00C61511" w:rsidRDefault="005D411A" w:rsidP="00BF0403">
      <w:pPr>
        <w:jc w:val="both"/>
      </w:pPr>
      <w:r w:rsidRPr="00C61511">
        <w:t xml:space="preserve">Similarly, for the scenario of </w:t>
      </w:r>
      <w:r w:rsidRPr="00E86E99">
        <w:t>HP SR and H</w:t>
      </w:r>
      <w:r w:rsidRPr="00C61511">
        <w:t>P HARQ-ACK with PUCCH format 0/1 overlaps with a PUCCH carrying LP HARQ-A</w:t>
      </w:r>
      <w:r w:rsidRPr="00D87DB3">
        <w:t>CK</w:t>
      </w:r>
      <w:r>
        <w:t xml:space="preserve"> and SR, </w:t>
      </w:r>
      <w:r w:rsidR="00C61511">
        <w:t xml:space="preserve">the following is proposed. </w:t>
      </w:r>
    </w:p>
    <w:p w14:paraId="1C2728E4" w14:textId="5F241D39" w:rsidR="00BF0403" w:rsidRPr="00635ED9" w:rsidRDefault="00BF0403" w:rsidP="00BF0403">
      <w:pPr>
        <w:spacing w:after="0"/>
        <w:jc w:val="both"/>
        <w:rPr>
          <w:b/>
          <w:bCs/>
        </w:rPr>
      </w:pPr>
      <w:r>
        <w:rPr>
          <w:b/>
          <w:bCs/>
          <w:u w:val="single"/>
          <w:lang w:val="en-GB" w:eastAsia="zh-CN"/>
        </w:rPr>
        <w:t xml:space="preserve">Proposal </w:t>
      </w:r>
      <w:r w:rsidR="00B15E7C">
        <w:rPr>
          <w:b/>
          <w:bCs/>
          <w:u w:val="single"/>
          <w:lang w:val="en-GB" w:eastAsia="zh-CN"/>
        </w:rPr>
        <w:t>6</w:t>
      </w:r>
      <w:r>
        <w:rPr>
          <w:b/>
          <w:bCs/>
          <w:u w:val="single"/>
          <w:lang w:val="en-GB" w:eastAsia="zh-CN"/>
        </w:rPr>
        <w:t>:</w:t>
      </w:r>
      <w:r w:rsidRPr="00C36E8B">
        <w:rPr>
          <w:b/>
          <w:bCs/>
          <w:lang w:val="en-GB" w:eastAsia="zh-CN"/>
        </w:rPr>
        <w:t xml:space="preserve"> </w:t>
      </w:r>
      <w:r w:rsidRPr="00635ED9">
        <w:rPr>
          <w:b/>
          <w:bCs/>
        </w:rPr>
        <w:t>When a PUCCH carrying HP SR and H</w:t>
      </w:r>
      <w:r w:rsidRPr="00635ED9">
        <w:rPr>
          <w:b/>
          <w:bCs/>
          <w:color w:val="000000" w:themeColor="text1"/>
        </w:rPr>
        <w:t>P HARQ-ACK with PUCCH format 0/1 overlaps with a PUCCH carrying LP HARQ-A</w:t>
      </w:r>
      <w:r w:rsidRPr="00635ED9">
        <w:rPr>
          <w:b/>
          <w:bCs/>
        </w:rPr>
        <w:t>CK</w:t>
      </w:r>
      <w:r w:rsidR="00C61511">
        <w:rPr>
          <w:b/>
          <w:bCs/>
        </w:rPr>
        <w:t xml:space="preserve"> and SR</w:t>
      </w:r>
      <w:r w:rsidRPr="00635ED9">
        <w:rPr>
          <w:b/>
          <w:bCs/>
        </w:rPr>
        <w:t xml:space="preserve">. </w:t>
      </w:r>
    </w:p>
    <w:p w14:paraId="25586ABA" w14:textId="0E63B834" w:rsidR="00BF0403" w:rsidRPr="00635ED9" w:rsidRDefault="00BF0403" w:rsidP="00BF0403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+1</m:t>
        </m:r>
      </m:oMath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. The HP UCI is then multiplexed with LP HARQ-ACK</w:t>
      </w:r>
      <w:r w:rsidR="00810B0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with the LP SR dropped.</w:t>
      </w:r>
    </w:p>
    <w:p w14:paraId="357D1F51" w14:textId="63534B40" w:rsidR="00BF0403" w:rsidRPr="00CC3CCC" w:rsidRDefault="00BF0403" w:rsidP="00BF0403">
      <w:pPr>
        <w:pStyle w:val="ListParagraph"/>
        <w:numPr>
          <w:ilvl w:val="1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 UE expect that t</w:t>
      </w: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>he resultant PUCCH resource for multiplexing HP SR + HP HARQ-ACK + LP HARQ-ACK is in PF2, PF3, or PF4.</w:t>
      </w: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r w:rsidRPr="00785E35">
        <w:rPr>
          <w:lang w:eastAsia="zh-CN"/>
        </w:rPr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6B7795" w14:textId="4CFE9508" w:rsidR="001516EA" w:rsidRPr="008E1BD6" w:rsidRDefault="00043547" w:rsidP="000A2E69">
      <w:pPr>
        <w:rPr>
          <w:lang w:val="en-GB"/>
        </w:rPr>
      </w:pPr>
      <w:r w:rsidRPr="00785E35">
        <w:rPr>
          <w:lang w:val="en-GB"/>
        </w:rPr>
        <w:t xml:space="preserve">In summary, </w:t>
      </w:r>
      <w:r w:rsidR="001978F5" w:rsidRPr="00785E35">
        <w:rPr>
          <w:lang w:val="en-GB"/>
        </w:rPr>
        <w:t xml:space="preserve">we have the following proposals </w:t>
      </w:r>
      <w:r w:rsidR="004A38DD" w:rsidRPr="00785E35">
        <w:rPr>
          <w:lang w:val="en-GB"/>
        </w:rPr>
        <w:t xml:space="preserve">for </w:t>
      </w:r>
      <w:r w:rsidR="0064479C" w:rsidRPr="00785E35">
        <w:rPr>
          <w:lang w:val="en-GB"/>
        </w:rPr>
        <w:t>intra-UE multiplexing and prioritization</w:t>
      </w:r>
      <w:r w:rsidR="004A38DD" w:rsidRPr="00785E35">
        <w:rPr>
          <w:lang w:val="en-GB"/>
        </w:rPr>
        <w:t xml:space="preserve"> for Rel-17 IOT and URLLC</w:t>
      </w:r>
      <w:r w:rsidR="001978F5" w:rsidRPr="00785E35">
        <w:rPr>
          <w:lang w:val="en-GB"/>
        </w:rPr>
        <w:t xml:space="preserve">. </w:t>
      </w:r>
    </w:p>
    <w:p w14:paraId="562C8623" w14:textId="77777777" w:rsidR="0084553F" w:rsidRDefault="0084553F" w:rsidP="0084553F">
      <w:pPr>
        <w:rPr>
          <w:rFonts w:eastAsia="Microsoft YaHei"/>
          <w:b/>
          <w:bCs/>
          <w:color w:val="000000"/>
        </w:rPr>
      </w:pPr>
      <w:r w:rsidRPr="000A4002">
        <w:rPr>
          <w:b/>
          <w:bCs/>
          <w:u w:val="single"/>
          <w:lang w:val="en-GB" w:eastAsia="zh-CN"/>
        </w:rPr>
        <w:t>Proposal 1</w:t>
      </w:r>
      <w:r w:rsidRPr="000A4002">
        <w:rPr>
          <w:b/>
          <w:bCs/>
          <w:lang w:val="en-GB" w:eastAsia="zh-CN"/>
        </w:rPr>
        <w:t>:</w:t>
      </w:r>
      <w:r w:rsidRPr="00785E35">
        <w:rPr>
          <w:b/>
          <w:bCs/>
          <w:lang w:val="en-GB" w:eastAsia="zh-CN"/>
        </w:rPr>
        <w:t xml:space="preserve"> </w:t>
      </w:r>
      <w:r>
        <w:rPr>
          <w:rFonts w:eastAsia="Microsoft YaHei"/>
          <w:b/>
          <w:bCs/>
          <w:color w:val="000000"/>
        </w:rPr>
        <w:t xml:space="preserve">for multiplexing HP HARQ-ACKs and LP HARQ-ACKs, it is confirmed that current specification is interpreted as the following. </w:t>
      </w:r>
    </w:p>
    <w:p w14:paraId="0522C5E2" w14:textId="77777777" w:rsidR="0084553F" w:rsidRDefault="0084553F" w:rsidP="0084553F">
      <w:pPr>
        <w:pStyle w:val="ListParagraph"/>
        <w:numPr>
          <w:ilvl w:val="0"/>
          <w:numId w:val="37"/>
        </w:numPr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</w:pPr>
      <w:r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The PRI in the lastly received DCI (if exist), which schedules a HP HARQ-ACK involved in the multiplexing, is used to select the PUCCH resource to transmit the multiplexed </w:t>
      </w:r>
      <w:r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UCI </w:t>
      </w:r>
      <w:r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payload</w:t>
      </w:r>
      <w:r w:rsidRPr="00135451"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  <w:t xml:space="preserve">. </w:t>
      </w:r>
    </w:p>
    <w:p w14:paraId="220E286D" w14:textId="77777777" w:rsidR="0084553F" w:rsidRPr="00135451" w:rsidRDefault="0084553F" w:rsidP="0084553F">
      <w:pPr>
        <w:pStyle w:val="ListParagraph"/>
        <w:numPr>
          <w:ilvl w:val="0"/>
          <w:numId w:val="37"/>
        </w:numPr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</w:pPr>
      <w:r>
        <w:rPr>
          <w:rFonts w:ascii="Times New Roman" w:eastAsia="Microsoft YaHei" w:hAnsi="Times New Roman"/>
          <w:b/>
          <w:bCs/>
          <w:color w:val="000000"/>
          <w:sz w:val="20"/>
          <w:szCs w:val="20"/>
          <w:lang w:eastAsia="zh-CN"/>
        </w:rPr>
        <w:t>Note: no spec update is needed</w:t>
      </w:r>
    </w:p>
    <w:p w14:paraId="4C553A8C" w14:textId="77777777" w:rsidR="0084553F" w:rsidRDefault="0084553F" w:rsidP="00CC3CCC">
      <w:pPr>
        <w:rPr>
          <w:b/>
          <w:bCs/>
          <w:u w:val="single"/>
          <w:lang w:eastAsia="zh-CN"/>
        </w:rPr>
      </w:pPr>
    </w:p>
    <w:p w14:paraId="143A8F4A" w14:textId="77777777" w:rsidR="007303A2" w:rsidRDefault="007303A2" w:rsidP="007303A2">
      <w:pPr>
        <w:rPr>
          <w:rFonts w:eastAsia="Malgun Gothic"/>
          <w:b/>
          <w:bCs/>
          <w:lang w:eastAsia="zh-CN"/>
        </w:rPr>
      </w:pPr>
      <w:r w:rsidRPr="000A4002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2</w:t>
      </w:r>
      <w:r w:rsidRPr="000A4002">
        <w:rPr>
          <w:b/>
          <w:bCs/>
          <w:lang w:val="en-GB" w:eastAsia="zh-CN"/>
        </w:rPr>
        <w:t>:</w:t>
      </w:r>
      <w:r w:rsidRPr="00785E35">
        <w:rPr>
          <w:b/>
          <w:bCs/>
          <w:lang w:val="en-GB" w:eastAsia="zh-CN"/>
        </w:rPr>
        <w:t xml:space="preserve"> </w:t>
      </w:r>
      <w:r w:rsidRPr="00CB4B1A">
        <w:rPr>
          <w:rFonts w:eastAsia="Malgun Gothic" w:hint="eastAsia"/>
          <w:b/>
          <w:bCs/>
          <w:lang w:eastAsia="zh-CN"/>
        </w:rPr>
        <w:t xml:space="preserve">For Rel-17 intra-UE multiplexing, PUSCH cancellation due to </w:t>
      </w:r>
      <w:r>
        <w:rPr>
          <w:rFonts w:eastAsia="Malgun Gothic"/>
          <w:b/>
          <w:bCs/>
          <w:lang w:eastAsia="zh-CN"/>
        </w:rPr>
        <w:t>UL-CI</w:t>
      </w:r>
      <w:r w:rsidRPr="00CB4B1A">
        <w:rPr>
          <w:rFonts w:eastAsia="Malgun Gothic" w:hint="eastAsia"/>
          <w:b/>
          <w:bCs/>
          <w:lang w:eastAsia="zh-CN"/>
        </w:rPr>
        <w:t xml:space="preserve"> are performed after step 2 of Rel-17 intra-UE multiplexing.</w:t>
      </w:r>
    </w:p>
    <w:p w14:paraId="2597C860" w14:textId="77777777" w:rsidR="007303A2" w:rsidRPr="00451BCE" w:rsidRDefault="007303A2" w:rsidP="007303A2">
      <w:pPr>
        <w:pStyle w:val="ListParagraph"/>
        <w:numPr>
          <w:ilvl w:val="0"/>
          <w:numId w:val="33"/>
        </w:numPr>
        <w:rPr>
          <w:rFonts w:ascii="Times New Roman" w:eastAsia="Microsoft YaHei" w:hAnsi="Times New Roman"/>
          <w:b/>
          <w:bCs/>
          <w:color w:val="000000"/>
          <w:sz w:val="20"/>
          <w:szCs w:val="20"/>
        </w:rPr>
      </w:pPr>
      <w:r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A LP PUSCH has HP UCI multiplexing on it is exempt from UL-CI, if RRC parameter</w:t>
      </w:r>
      <w:r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>uplinkCancellationPriority</w:t>
      </w:r>
      <w:proofErr w:type="spellEnd"/>
      <w:r w:rsidRPr="00451BCE">
        <w:rPr>
          <w:rFonts w:ascii="Times New Roman" w:eastAsia="Microsoft YaHei" w:hAnsi="Times New Roman"/>
          <w:b/>
          <w:bCs/>
          <w:color w:val="000000"/>
          <w:sz w:val="20"/>
          <w:szCs w:val="20"/>
        </w:rPr>
        <w:t xml:space="preserve"> is configured. </w:t>
      </w:r>
    </w:p>
    <w:p w14:paraId="239A8C21" w14:textId="195624BC" w:rsidR="00982399" w:rsidRDefault="00982399" w:rsidP="005856CE">
      <w:pPr>
        <w:rPr>
          <w:rFonts w:eastAsia="Microsoft YaHei"/>
          <w:b/>
          <w:bCs/>
          <w:color w:val="000000"/>
        </w:rPr>
      </w:pPr>
    </w:p>
    <w:p w14:paraId="667E6021" w14:textId="77777777" w:rsidR="00CC3CCC" w:rsidRPr="00761741" w:rsidRDefault="00CC3CCC" w:rsidP="00CC3CCC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Proposal 3:</w:t>
      </w:r>
      <w:r w:rsidRPr="00C36E8B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 Rel-17 intra-UE multiplexing, t</w:t>
      </w:r>
      <w:r w:rsidRPr="00C36E8B">
        <w:rPr>
          <w:b/>
          <w:bCs/>
          <w:lang w:val="en-GB" w:eastAsia="zh-CN"/>
        </w:rPr>
        <w:t>reat CG-UCI of a certain priority as if a HARQ-ACK of the same priority</w:t>
      </w:r>
      <w:r>
        <w:rPr>
          <w:b/>
          <w:bCs/>
          <w:lang w:val="en-GB" w:eastAsia="zh-CN"/>
        </w:rPr>
        <w:t xml:space="preserve">, </w:t>
      </w:r>
      <w:r w:rsidRPr="00C36E8B">
        <w:rPr>
          <w:b/>
          <w:bCs/>
          <w:lang w:val="en-GB" w:eastAsia="zh-CN"/>
        </w:rPr>
        <w:t>joint encod</w:t>
      </w:r>
      <w:r>
        <w:rPr>
          <w:b/>
          <w:bCs/>
          <w:lang w:val="en-GB" w:eastAsia="zh-CN"/>
        </w:rPr>
        <w:t>e</w:t>
      </w:r>
      <w:r w:rsidRPr="00C36E8B">
        <w:rPr>
          <w:b/>
          <w:bCs/>
          <w:lang w:val="en-GB" w:eastAsia="zh-CN"/>
        </w:rPr>
        <w:t xml:space="preserve"> CG-UCI with HARQ-ACK of the same priority</w:t>
      </w:r>
      <w:r>
        <w:rPr>
          <w:b/>
          <w:bCs/>
          <w:lang w:val="en-GB" w:eastAsia="zh-CN"/>
        </w:rPr>
        <w:t xml:space="preserve"> </w:t>
      </w:r>
      <w:r w:rsidRPr="00C36E8B">
        <w:rPr>
          <w:b/>
          <w:bCs/>
          <w:lang w:val="en-GB" w:eastAsia="zh-CN"/>
        </w:rPr>
        <w:t>(if exist).</w:t>
      </w:r>
    </w:p>
    <w:p w14:paraId="7EDE07A5" w14:textId="77777777" w:rsidR="00CC3CCC" w:rsidRDefault="00CC3CCC" w:rsidP="00CC3CCC">
      <w:pPr>
        <w:spacing w:after="0"/>
        <w:jc w:val="both"/>
        <w:rPr>
          <w:b/>
          <w:bCs/>
        </w:rPr>
      </w:pPr>
      <w:r>
        <w:rPr>
          <w:b/>
          <w:bCs/>
          <w:u w:val="single"/>
          <w:lang w:val="en-GB" w:eastAsia="zh-CN"/>
        </w:rPr>
        <w:t>Proposal 4:</w:t>
      </w:r>
      <w:r w:rsidRPr="00C36E8B">
        <w:rPr>
          <w:b/>
          <w:bCs/>
          <w:lang w:val="en-GB" w:eastAsia="zh-CN"/>
        </w:rPr>
        <w:t xml:space="preserve"> </w:t>
      </w:r>
      <w:r w:rsidRPr="00635ED9">
        <w:rPr>
          <w:b/>
          <w:bCs/>
        </w:rPr>
        <w:t xml:space="preserve">When a </w:t>
      </w:r>
      <w:r w:rsidRPr="00761CCF">
        <w:rPr>
          <w:b/>
          <w:bCs/>
        </w:rPr>
        <w:t xml:space="preserve">HP </w:t>
      </w:r>
      <w:r>
        <w:rPr>
          <w:b/>
          <w:bCs/>
        </w:rPr>
        <w:t xml:space="preserve">positive </w:t>
      </w:r>
      <w:r w:rsidRPr="00761CCF">
        <w:rPr>
          <w:b/>
          <w:bCs/>
        </w:rPr>
        <w:t>SR in PUCCH format 0/1 overlap</w:t>
      </w:r>
      <w:r>
        <w:rPr>
          <w:b/>
          <w:bCs/>
        </w:rPr>
        <w:t>s</w:t>
      </w:r>
      <w:r w:rsidRPr="00761CCF">
        <w:rPr>
          <w:b/>
          <w:bCs/>
        </w:rPr>
        <w:t xml:space="preserve"> with LP HARQ-ACK and SR in PUCCH format 0/1</w:t>
      </w:r>
      <w:r w:rsidRPr="00635ED9">
        <w:rPr>
          <w:b/>
          <w:bCs/>
        </w:rPr>
        <w:t xml:space="preserve">, </w:t>
      </w:r>
      <w:r>
        <w:rPr>
          <w:b/>
          <w:bCs/>
        </w:rPr>
        <w:t>LP HARQ-ACK and SR are dropped</w:t>
      </w:r>
      <w:r w:rsidRPr="00635ED9">
        <w:rPr>
          <w:b/>
          <w:bCs/>
        </w:rPr>
        <w:t xml:space="preserve">. </w:t>
      </w:r>
    </w:p>
    <w:p w14:paraId="18CC08E8" w14:textId="26D83B68" w:rsidR="00CC3CCC" w:rsidRDefault="00CC3CCC" w:rsidP="005856CE">
      <w:pPr>
        <w:rPr>
          <w:rFonts w:eastAsia="Microsoft YaHei"/>
          <w:b/>
          <w:bCs/>
          <w:color w:val="000000"/>
        </w:rPr>
      </w:pPr>
    </w:p>
    <w:p w14:paraId="016C493E" w14:textId="77777777" w:rsidR="00CC3CCC" w:rsidRPr="00635ED9" w:rsidRDefault="00CC3CCC" w:rsidP="00CC3CCC">
      <w:pPr>
        <w:spacing w:after="0"/>
        <w:jc w:val="both"/>
        <w:rPr>
          <w:b/>
          <w:bCs/>
        </w:rPr>
      </w:pPr>
      <w:r>
        <w:rPr>
          <w:b/>
          <w:bCs/>
          <w:u w:val="single"/>
          <w:lang w:val="en-GB" w:eastAsia="zh-CN"/>
        </w:rPr>
        <w:t>Proposal 5:</w:t>
      </w:r>
      <w:r w:rsidRPr="00C36E8B">
        <w:rPr>
          <w:b/>
          <w:bCs/>
          <w:lang w:val="en-GB" w:eastAsia="zh-CN"/>
        </w:rPr>
        <w:t xml:space="preserve"> </w:t>
      </w:r>
      <w:r w:rsidRPr="00635ED9">
        <w:rPr>
          <w:b/>
          <w:bCs/>
        </w:rPr>
        <w:t>When a PUCCH carrying HP SR and H</w:t>
      </w:r>
      <w:r w:rsidRPr="00635ED9">
        <w:rPr>
          <w:b/>
          <w:bCs/>
          <w:color w:val="000000" w:themeColor="text1"/>
        </w:rPr>
        <w:t>P HARQ-ACK with PUCCH format 0/1 overlaps with a PUCCH carrying LP HARQ-A</w:t>
      </w:r>
      <w:r w:rsidRPr="00635ED9">
        <w:rPr>
          <w:b/>
          <w:bCs/>
        </w:rPr>
        <w:t xml:space="preserve">CK, option 2 is adopted. </w:t>
      </w:r>
    </w:p>
    <w:p w14:paraId="32427C1B" w14:textId="77777777" w:rsidR="00CC3CCC" w:rsidRPr="00635ED9" w:rsidRDefault="00CC3CCC" w:rsidP="00CC3CCC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2: 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+1</m:t>
        </m:r>
      </m:oMath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. The HP UCI is then multiplexed with LP HARQ-ACK</w:t>
      </w:r>
    </w:p>
    <w:p w14:paraId="3B9FF492" w14:textId="77777777" w:rsidR="00CC3CCC" w:rsidRDefault="00CC3CCC" w:rsidP="00CC3CCC">
      <w:pPr>
        <w:pStyle w:val="ListParagraph"/>
        <w:numPr>
          <w:ilvl w:val="1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 UE expect that t</w:t>
      </w: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>he resultant PUCCH resource for multiplexing HP SR + HP HARQ-ACK + LP HARQ-ACK is in PF2, PF3, or PF4.</w:t>
      </w:r>
    </w:p>
    <w:p w14:paraId="506BBF00" w14:textId="02766570" w:rsidR="00CC3CCC" w:rsidRDefault="00CC3CCC" w:rsidP="005856CE">
      <w:pPr>
        <w:rPr>
          <w:rFonts w:eastAsia="Microsoft YaHei"/>
          <w:b/>
          <w:bCs/>
          <w:color w:val="000000"/>
          <w:lang w:val="en-GB"/>
        </w:rPr>
      </w:pPr>
    </w:p>
    <w:p w14:paraId="0D7ABE1B" w14:textId="77777777" w:rsidR="00CC3CCC" w:rsidRPr="00635ED9" w:rsidRDefault="00CC3CCC" w:rsidP="00CC3CCC">
      <w:pPr>
        <w:spacing w:after="0"/>
        <w:jc w:val="both"/>
        <w:rPr>
          <w:b/>
          <w:bCs/>
        </w:rPr>
      </w:pPr>
      <w:r>
        <w:rPr>
          <w:b/>
          <w:bCs/>
          <w:u w:val="single"/>
          <w:lang w:val="en-GB" w:eastAsia="zh-CN"/>
        </w:rPr>
        <w:t>Proposal 6:</w:t>
      </w:r>
      <w:r w:rsidRPr="00C36E8B">
        <w:rPr>
          <w:b/>
          <w:bCs/>
          <w:lang w:val="en-GB" w:eastAsia="zh-CN"/>
        </w:rPr>
        <w:t xml:space="preserve"> </w:t>
      </w:r>
      <w:r w:rsidRPr="00635ED9">
        <w:rPr>
          <w:b/>
          <w:bCs/>
        </w:rPr>
        <w:t>When a PUCCH carrying HP SR and H</w:t>
      </w:r>
      <w:r w:rsidRPr="00635ED9">
        <w:rPr>
          <w:b/>
          <w:bCs/>
          <w:color w:val="000000" w:themeColor="text1"/>
        </w:rPr>
        <w:t>P HARQ-ACK with PUCCH format 0/1 overlaps with a PUCCH carrying LP HARQ-A</w:t>
      </w:r>
      <w:r w:rsidRPr="00635ED9">
        <w:rPr>
          <w:b/>
          <w:bCs/>
        </w:rPr>
        <w:t>CK</w:t>
      </w:r>
      <w:r>
        <w:rPr>
          <w:b/>
          <w:bCs/>
        </w:rPr>
        <w:t xml:space="preserve"> and SR</w:t>
      </w:r>
      <w:r w:rsidRPr="00635ED9">
        <w:rPr>
          <w:b/>
          <w:bCs/>
        </w:rPr>
        <w:t xml:space="preserve">. </w:t>
      </w:r>
    </w:p>
    <w:p w14:paraId="38DBBBD8" w14:textId="77777777" w:rsidR="00CC3CCC" w:rsidRPr="00635ED9" w:rsidRDefault="00CC3CCC" w:rsidP="00CC3CCC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1-bit HP SR is appended to HP HARQ-ACK bits. The number of HP UCI bits is </w:t>
      </w:r>
      <m:oMath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UCI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hAnsi="Times New Roman"/>
                <w:b/>
                <w:bCs/>
                <w:sz w:val="20"/>
                <w:szCs w:val="20"/>
                <w:lang w:val="en-GB" w:eastAsia="zh-CN"/>
              </w:rPr>
              <m:t>ACK,1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+1</m:t>
        </m:r>
      </m:oMath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. The HP UCI is then multiplexed with LP HARQ-ACK with the LP SR dropped.</w:t>
      </w:r>
    </w:p>
    <w:p w14:paraId="131E3422" w14:textId="3F3ACE76" w:rsidR="00CC3CCC" w:rsidRPr="00CC3CCC" w:rsidRDefault="00CC3CCC" w:rsidP="005856CE">
      <w:pPr>
        <w:pStyle w:val="ListParagraph"/>
        <w:numPr>
          <w:ilvl w:val="1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 UE expect that t</w:t>
      </w:r>
      <w:r w:rsidRPr="00635ED9">
        <w:rPr>
          <w:rFonts w:ascii="Times New Roman" w:hAnsi="Times New Roman"/>
          <w:b/>
          <w:bCs/>
          <w:sz w:val="20"/>
          <w:szCs w:val="20"/>
          <w:lang w:val="en-GB" w:eastAsia="zh-CN"/>
        </w:rPr>
        <w:t>he resultant PUCCH resource for multiplexing HP SR + HP HARQ-ACK + LP HARQ-ACK is in PF2, PF3, or PF4.</w:t>
      </w:r>
    </w:p>
    <w:p w14:paraId="64099BEB" w14:textId="5FF92625" w:rsidR="002F77EB" w:rsidRPr="00674B75" w:rsidRDefault="00E523F3" w:rsidP="00FD4DCA">
      <w:pPr>
        <w:pStyle w:val="Heading1"/>
        <w:jc w:val="both"/>
        <w:rPr>
          <w:lang w:eastAsia="zh-CN"/>
        </w:rPr>
      </w:pPr>
      <w:r w:rsidRPr="00674B75">
        <w:rPr>
          <w:lang w:eastAsia="zh-CN"/>
        </w:rPr>
        <w:lastRenderedPageBreak/>
        <w:t>References</w:t>
      </w:r>
      <w:bookmarkStart w:id="23" w:name="_Ref457730460"/>
      <w:bookmarkStart w:id="24" w:name="_Ref450735844"/>
      <w:bookmarkStart w:id="25" w:name="_Ref450342757"/>
    </w:p>
    <w:p w14:paraId="2C3FF307" w14:textId="1B045883" w:rsidR="00CF4429" w:rsidRPr="00785E35" w:rsidRDefault="00CF4429" w:rsidP="00CF4429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6" w:name="_Ref47616084"/>
      <w:bookmarkStart w:id="27" w:name="_Ref32439522"/>
      <w:bookmarkEnd w:id="23"/>
      <w:bookmarkEnd w:id="24"/>
      <w:bookmarkEnd w:id="25"/>
      <w:r w:rsidRPr="00785E35">
        <w:rPr>
          <w:szCs w:val="20"/>
          <w:lang w:val="en-GB"/>
        </w:rPr>
        <w:t xml:space="preserve">3GPP TSG RAN Meeting #86, RP-193233, “3GPP Work Item Description; Enhanced Industrial Internet of Things (IIOT) and URLLC Support”, Nokia, Nokia Shanghai Bell, </w:t>
      </w:r>
      <w:proofErr w:type="spellStart"/>
      <w:r w:rsidRPr="00785E35">
        <w:rPr>
          <w:szCs w:val="20"/>
          <w:lang w:val="en-GB"/>
        </w:rPr>
        <w:t>Sitges</w:t>
      </w:r>
      <w:proofErr w:type="spellEnd"/>
      <w:r w:rsidRPr="00785E35">
        <w:rPr>
          <w:szCs w:val="20"/>
          <w:lang w:val="en-GB"/>
        </w:rPr>
        <w:t>, Spain, December 9-12, 2019.</w:t>
      </w:r>
      <w:bookmarkEnd w:id="26"/>
    </w:p>
    <w:p w14:paraId="36958C98" w14:textId="15B944AE" w:rsidR="00E14577" w:rsidRPr="00785E35" w:rsidRDefault="00E14577" w:rsidP="00E1457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8" w:name="_Ref47618354"/>
      <w:r w:rsidRPr="00785E35">
        <w:rPr>
          <w:szCs w:val="20"/>
        </w:rPr>
        <w:t xml:space="preserve">3GPP TSG SA, 3GPP TR 22.804, V16.3.0, </w:t>
      </w:r>
      <w:r w:rsidR="00876CB3" w:rsidRPr="00785E35">
        <w:rPr>
          <w:szCs w:val="20"/>
        </w:rPr>
        <w:t>“</w:t>
      </w:r>
      <w:r w:rsidRPr="00785E35">
        <w:rPr>
          <w:szCs w:val="20"/>
        </w:rPr>
        <w:t>Technical Specification Group Services and Systems Aspects; Study on Communication for Automation in Vertical Domains (Release 16)”, July 2020.</w:t>
      </w:r>
      <w:bookmarkEnd w:id="28"/>
    </w:p>
    <w:bookmarkEnd w:id="27"/>
    <w:p w14:paraId="7F8C853F" w14:textId="05808474" w:rsidR="00785E47" w:rsidRPr="00785E35" w:rsidRDefault="00785E47" w:rsidP="00E1457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785E35">
        <w:rPr>
          <w:szCs w:val="20"/>
        </w:rPr>
        <w:t>3GPP TSA RAN1 Meeting #104, R1-</w:t>
      </w:r>
      <w:r w:rsidR="00CD736C" w:rsidRPr="00785E35">
        <w:rPr>
          <w:szCs w:val="20"/>
        </w:rPr>
        <w:t>2101459</w:t>
      </w:r>
      <w:r w:rsidRPr="00785E35">
        <w:rPr>
          <w:szCs w:val="20"/>
        </w:rPr>
        <w:t>, “HARQ-ACK enhancement for IOT and URLLC,” e-Meeting, Jan. 25-Feb. 5, 2021</w:t>
      </w:r>
    </w:p>
    <w:p w14:paraId="59A988E0" w14:textId="77777777" w:rsidR="00BE53BF" w:rsidRPr="00741CC3" w:rsidRDefault="00BE53BF" w:rsidP="00CD736C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sectPr w:rsidR="00BE53BF" w:rsidRPr="00741CC3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E4BD1" w14:textId="77777777" w:rsidR="001D4E33" w:rsidRDefault="001D4E33">
      <w:r>
        <w:separator/>
      </w:r>
    </w:p>
  </w:endnote>
  <w:endnote w:type="continuationSeparator" w:id="0">
    <w:p w14:paraId="63837CD9" w14:textId="77777777" w:rsidR="001D4E33" w:rsidRDefault="001D4E33">
      <w:r>
        <w:continuationSeparator/>
      </w:r>
    </w:p>
  </w:endnote>
  <w:endnote w:type="continuationNotice" w:id="1">
    <w:p w14:paraId="71DC3D71" w14:textId="77777777" w:rsidR="001D4E33" w:rsidRDefault="001D4E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214F6" w14:textId="77777777" w:rsidR="001D4E33" w:rsidRDefault="001D4E33">
      <w:r>
        <w:separator/>
      </w:r>
    </w:p>
  </w:footnote>
  <w:footnote w:type="continuationSeparator" w:id="0">
    <w:p w14:paraId="38056D37" w14:textId="77777777" w:rsidR="001D4E33" w:rsidRDefault="001D4E33">
      <w:r>
        <w:continuationSeparator/>
      </w:r>
    </w:p>
  </w:footnote>
  <w:footnote w:type="continuationNotice" w:id="1">
    <w:p w14:paraId="61FE70DA" w14:textId="77777777" w:rsidR="001D4E33" w:rsidRDefault="001D4E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17969"/>
    <w:multiLevelType w:val="hybridMultilevel"/>
    <w:tmpl w:val="2778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1E08"/>
    <w:multiLevelType w:val="hybridMultilevel"/>
    <w:tmpl w:val="B718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45FC"/>
    <w:multiLevelType w:val="hybridMultilevel"/>
    <w:tmpl w:val="09A43B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A44D33"/>
    <w:multiLevelType w:val="hybridMultilevel"/>
    <w:tmpl w:val="B0DA1916"/>
    <w:lvl w:ilvl="0" w:tplc="D700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64C9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8EC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0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ED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C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AE9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4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C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374E4E"/>
    <w:multiLevelType w:val="hybridMultilevel"/>
    <w:tmpl w:val="9296111A"/>
    <w:lvl w:ilvl="0" w:tplc="97121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45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30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4A06A9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294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5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46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8E7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83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A520E3"/>
    <w:multiLevelType w:val="hybridMultilevel"/>
    <w:tmpl w:val="BE06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FE551C"/>
    <w:multiLevelType w:val="hybridMultilevel"/>
    <w:tmpl w:val="CCB004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24B56FAD"/>
    <w:multiLevelType w:val="hybridMultilevel"/>
    <w:tmpl w:val="86B662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64264B0"/>
    <w:multiLevelType w:val="hybridMultilevel"/>
    <w:tmpl w:val="10AAD0BA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 w15:restartNumberingAfterBreak="0">
    <w:nsid w:val="278A0BD6"/>
    <w:multiLevelType w:val="hybridMultilevel"/>
    <w:tmpl w:val="67105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90B31"/>
    <w:multiLevelType w:val="hybridMultilevel"/>
    <w:tmpl w:val="27B81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4698B"/>
    <w:multiLevelType w:val="hybridMultilevel"/>
    <w:tmpl w:val="E47C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F2D84"/>
    <w:multiLevelType w:val="hybridMultilevel"/>
    <w:tmpl w:val="C4B269FA"/>
    <w:lvl w:ilvl="0" w:tplc="14BCD8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65C9A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34C55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AB43C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5E0F7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EBAC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A6D7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AD6F5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94A07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A17F3E"/>
    <w:multiLevelType w:val="hybridMultilevel"/>
    <w:tmpl w:val="63DC882E"/>
    <w:lvl w:ilvl="0" w:tplc="DAA21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1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8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01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27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0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5CF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29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E9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56043E"/>
    <w:multiLevelType w:val="hybridMultilevel"/>
    <w:tmpl w:val="D578028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EF4A7C"/>
    <w:multiLevelType w:val="hybridMultilevel"/>
    <w:tmpl w:val="803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93CD5"/>
    <w:multiLevelType w:val="hybridMultilevel"/>
    <w:tmpl w:val="09A43B2A"/>
    <w:lvl w:ilvl="0" w:tplc="D750C2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8D1478"/>
    <w:multiLevelType w:val="hybridMultilevel"/>
    <w:tmpl w:val="F3CA2C18"/>
    <w:lvl w:ilvl="0" w:tplc="E978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E14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EA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0C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08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2D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2B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8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42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9A87888"/>
    <w:multiLevelType w:val="hybridMultilevel"/>
    <w:tmpl w:val="928A4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51D779E0"/>
    <w:multiLevelType w:val="hybridMultilevel"/>
    <w:tmpl w:val="C5468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33B54"/>
    <w:multiLevelType w:val="hybridMultilevel"/>
    <w:tmpl w:val="766C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A54817"/>
    <w:multiLevelType w:val="hybridMultilevel"/>
    <w:tmpl w:val="DEB2F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F1215"/>
    <w:multiLevelType w:val="hybridMultilevel"/>
    <w:tmpl w:val="AFCE1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93F04"/>
    <w:multiLevelType w:val="hybridMultilevel"/>
    <w:tmpl w:val="6F660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D2A73"/>
    <w:multiLevelType w:val="hybridMultilevel"/>
    <w:tmpl w:val="43FA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1DE"/>
    <w:multiLevelType w:val="hybridMultilevel"/>
    <w:tmpl w:val="2F32D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2072AC"/>
    <w:multiLevelType w:val="hybridMultilevel"/>
    <w:tmpl w:val="891E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9"/>
  </w:num>
  <w:num w:numId="5">
    <w:abstractNumId w:val="26"/>
  </w:num>
  <w:num w:numId="6">
    <w:abstractNumId w:val="29"/>
  </w:num>
  <w:num w:numId="7">
    <w:abstractNumId w:val="2"/>
  </w:num>
  <w:num w:numId="8">
    <w:abstractNumId w:val="1"/>
  </w:num>
  <w:num w:numId="9">
    <w:abstractNumId w:val="34"/>
  </w:num>
  <w:num w:numId="10">
    <w:abstractNumId w:val="35"/>
  </w:num>
  <w:num w:numId="11">
    <w:abstractNumId w:val="23"/>
  </w:num>
  <w:num w:numId="12">
    <w:abstractNumId w:val="23"/>
  </w:num>
  <w:num w:numId="13">
    <w:abstractNumId w:val="14"/>
  </w:num>
  <w:num w:numId="14">
    <w:abstractNumId w:val="7"/>
  </w:num>
  <w:num w:numId="15">
    <w:abstractNumId w:val="9"/>
  </w:num>
  <w:num w:numId="16">
    <w:abstractNumId w:val="6"/>
  </w:num>
  <w:num w:numId="17">
    <w:abstractNumId w:val="22"/>
  </w:num>
  <w:num w:numId="18">
    <w:abstractNumId w:val="31"/>
  </w:num>
  <w:num w:numId="19">
    <w:abstractNumId w:val="8"/>
  </w:num>
  <w:num w:numId="20">
    <w:abstractNumId w:val="28"/>
  </w:num>
  <w:num w:numId="21">
    <w:abstractNumId w:val="33"/>
  </w:num>
  <w:num w:numId="22">
    <w:abstractNumId w:val="20"/>
  </w:num>
  <w:num w:numId="23">
    <w:abstractNumId w:val="13"/>
  </w:num>
  <w:num w:numId="24">
    <w:abstractNumId w:val="17"/>
  </w:num>
  <w:num w:numId="25">
    <w:abstractNumId w:val="24"/>
  </w:num>
  <w:num w:numId="26">
    <w:abstractNumId w:val="5"/>
  </w:num>
  <w:num w:numId="27">
    <w:abstractNumId w:val="15"/>
  </w:num>
  <w:num w:numId="28">
    <w:abstractNumId w:val="18"/>
  </w:num>
  <w:num w:numId="29">
    <w:abstractNumId w:val="11"/>
  </w:num>
  <w:num w:numId="30">
    <w:abstractNumId w:val="25"/>
  </w:num>
  <w:num w:numId="31">
    <w:abstractNumId w:val="21"/>
  </w:num>
  <w:num w:numId="32">
    <w:abstractNumId w:val="3"/>
  </w:num>
  <w:num w:numId="33">
    <w:abstractNumId w:val="10"/>
  </w:num>
  <w:num w:numId="34">
    <w:abstractNumId w:val="27"/>
  </w:num>
  <w:num w:numId="35">
    <w:abstractNumId w:val="32"/>
  </w:num>
  <w:num w:numId="36">
    <w:abstractNumId w:val="30"/>
  </w:num>
  <w:num w:numId="37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33F4"/>
    <w:rsid w:val="00023818"/>
    <w:rsid w:val="00023C29"/>
    <w:rsid w:val="000243AC"/>
    <w:rsid w:val="00024D64"/>
    <w:rsid w:val="00024E37"/>
    <w:rsid w:val="00024EC9"/>
    <w:rsid w:val="0002506A"/>
    <w:rsid w:val="0002524C"/>
    <w:rsid w:val="000255A1"/>
    <w:rsid w:val="000258DD"/>
    <w:rsid w:val="0002591B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30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335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55A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6AFB"/>
    <w:rsid w:val="00077073"/>
    <w:rsid w:val="00077807"/>
    <w:rsid w:val="0007787D"/>
    <w:rsid w:val="000800EC"/>
    <w:rsid w:val="0008022A"/>
    <w:rsid w:val="00080418"/>
    <w:rsid w:val="000805B2"/>
    <w:rsid w:val="00080CFF"/>
    <w:rsid w:val="00080D74"/>
    <w:rsid w:val="00080D81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3FEA"/>
    <w:rsid w:val="000942E8"/>
    <w:rsid w:val="0009437A"/>
    <w:rsid w:val="00094386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950"/>
    <w:rsid w:val="000C133A"/>
    <w:rsid w:val="000C1545"/>
    <w:rsid w:val="000C182F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390"/>
    <w:rsid w:val="000E14B9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E3A"/>
    <w:rsid w:val="000E5ED0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F0B"/>
    <w:rsid w:val="000F63F0"/>
    <w:rsid w:val="000F6799"/>
    <w:rsid w:val="000F6881"/>
    <w:rsid w:val="000F6C32"/>
    <w:rsid w:val="000F6D86"/>
    <w:rsid w:val="000F6EBC"/>
    <w:rsid w:val="000F74C2"/>
    <w:rsid w:val="000F77A3"/>
    <w:rsid w:val="000F7CAD"/>
    <w:rsid w:val="000F7E22"/>
    <w:rsid w:val="00100097"/>
    <w:rsid w:val="001000E9"/>
    <w:rsid w:val="00100161"/>
    <w:rsid w:val="00100169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1683"/>
    <w:rsid w:val="0013181A"/>
    <w:rsid w:val="00131843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451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1980"/>
    <w:rsid w:val="001A2096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371"/>
    <w:rsid w:val="001B471D"/>
    <w:rsid w:val="001B5279"/>
    <w:rsid w:val="001B5332"/>
    <w:rsid w:val="001B54E9"/>
    <w:rsid w:val="001B55DE"/>
    <w:rsid w:val="001B6240"/>
    <w:rsid w:val="001B6351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B3C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4CC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546"/>
    <w:rsid w:val="001F0BD6"/>
    <w:rsid w:val="001F0DDF"/>
    <w:rsid w:val="001F11F0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26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981"/>
    <w:rsid w:val="00204A5A"/>
    <w:rsid w:val="00204C12"/>
    <w:rsid w:val="00204C44"/>
    <w:rsid w:val="00204C7B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2E5B"/>
    <w:rsid w:val="002130BD"/>
    <w:rsid w:val="002131FD"/>
    <w:rsid w:val="00213851"/>
    <w:rsid w:val="002147F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386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B17"/>
    <w:rsid w:val="002C203A"/>
    <w:rsid w:val="002C2AE9"/>
    <w:rsid w:val="002C2B29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8A9"/>
    <w:rsid w:val="002D2B4E"/>
    <w:rsid w:val="002D305F"/>
    <w:rsid w:val="002D30CC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738"/>
    <w:rsid w:val="002E2923"/>
    <w:rsid w:val="002E2A76"/>
    <w:rsid w:val="002E306D"/>
    <w:rsid w:val="002E3631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7050"/>
    <w:rsid w:val="00317625"/>
    <w:rsid w:val="0031767A"/>
    <w:rsid w:val="00317731"/>
    <w:rsid w:val="00317781"/>
    <w:rsid w:val="00317C5E"/>
    <w:rsid w:val="0032013F"/>
    <w:rsid w:val="0032018E"/>
    <w:rsid w:val="00320844"/>
    <w:rsid w:val="00320B1B"/>
    <w:rsid w:val="00320C3F"/>
    <w:rsid w:val="00320F1B"/>
    <w:rsid w:val="003210B1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1A5"/>
    <w:rsid w:val="00331A72"/>
    <w:rsid w:val="00331BC6"/>
    <w:rsid w:val="00332123"/>
    <w:rsid w:val="003321C3"/>
    <w:rsid w:val="00332962"/>
    <w:rsid w:val="00332BF1"/>
    <w:rsid w:val="00332D21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848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706"/>
    <w:rsid w:val="00341991"/>
    <w:rsid w:val="00341CFA"/>
    <w:rsid w:val="003420B4"/>
    <w:rsid w:val="00342271"/>
    <w:rsid w:val="0034246D"/>
    <w:rsid w:val="00342528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E6B"/>
    <w:rsid w:val="0034511B"/>
    <w:rsid w:val="00345BFC"/>
    <w:rsid w:val="00345D09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C6"/>
    <w:rsid w:val="003539B2"/>
    <w:rsid w:val="00353A7B"/>
    <w:rsid w:val="0035414B"/>
    <w:rsid w:val="003541E6"/>
    <w:rsid w:val="0035429A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ED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E37"/>
    <w:rsid w:val="0039041D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7F4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DC5"/>
    <w:rsid w:val="003C009A"/>
    <w:rsid w:val="003C03B0"/>
    <w:rsid w:val="003C04C2"/>
    <w:rsid w:val="003C07D7"/>
    <w:rsid w:val="003C0985"/>
    <w:rsid w:val="003C09EB"/>
    <w:rsid w:val="003C0D5D"/>
    <w:rsid w:val="003C10B8"/>
    <w:rsid w:val="003C182B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F11"/>
    <w:rsid w:val="003D22AC"/>
    <w:rsid w:val="003D2339"/>
    <w:rsid w:val="003D26AA"/>
    <w:rsid w:val="003D2AF9"/>
    <w:rsid w:val="003D2D07"/>
    <w:rsid w:val="003D2E43"/>
    <w:rsid w:val="003D31C8"/>
    <w:rsid w:val="003D373A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963"/>
    <w:rsid w:val="003E5BB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F76"/>
    <w:rsid w:val="00413FED"/>
    <w:rsid w:val="0041425E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F3"/>
    <w:rsid w:val="004213C2"/>
    <w:rsid w:val="004213E8"/>
    <w:rsid w:val="0042156E"/>
    <w:rsid w:val="004219D3"/>
    <w:rsid w:val="004221F9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CE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41E"/>
    <w:rsid w:val="00470628"/>
    <w:rsid w:val="00470750"/>
    <w:rsid w:val="00470893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0D07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608E"/>
    <w:rsid w:val="004961DB"/>
    <w:rsid w:val="0049653E"/>
    <w:rsid w:val="004965BE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346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F0D"/>
    <w:rsid w:val="004E0033"/>
    <w:rsid w:val="004E00F1"/>
    <w:rsid w:val="004E03BE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F71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066"/>
    <w:rsid w:val="00536AEE"/>
    <w:rsid w:val="00536D47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DF7"/>
    <w:rsid w:val="005552B9"/>
    <w:rsid w:val="00555520"/>
    <w:rsid w:val="00555602"/>
    <w:rsid w:val="00555713"/>
    <w:rsid w:val="00555772"/>
    <w:rsid w:val="00555875"/>
    <w:rsid w:val="00555D6F"/>
    <w:rsid w:val="00555E91"/>
    <w:rsid w:val="00556680"/>
    <w:rsid w:val="005567BF"/>
    <w:rsid w:val="005569D2"/>
    <w:rsid w:val="00556A3B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9D5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F6"/>
    <w:rsid w:val="00591400"/>
    <w:rsid w:val="005915A5"/>
    <w:rsid w:val="00591B9C"/>
    <w:rsid w:val="00592160"/>
    <w:rsid w:val="005923C9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F5C"/>
    <w:rsid w:val="0059610F"/>
    <w:rsid w:val="00596308"/>
    <w:rsid w:val="005966D6"/>
    <w:rsid w:val="00596774"/>
    <w:rsid w:val="005967D3"/>
    <w:rsid w:val="005968C4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416C"/>
    <w:rsid w:val="005A4A53"/>
    <w:rsid w:val="005A4B5B"/>
    <w:rsid w:val="005A4BB0"/>
    <w:rsid w:val="005A4E93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11A"/>
    <w:rsid w:val="005D42E6"/>
    <w:rsid w:val="005D46E9"/>
    <w:rsid w:val="005D4703"/>
    <w:rsid w:val="005D4F0B"/>
    <w:rsid w:val="005D4F30"/>
    <w:rsid w:val="005D5012"/>
    <w:rsid w:val="005D5AA0"/>
    <w:rsid w:val="005D5E0B"/>
    <w:rsid w:val="005D5E46"/>
    <w:rsid w:val="005D5E87"/>
    <w:rsid w:val="005D609E"/>
    <w:rsid w:val="005D64A5"/>
    <w:rsid w:val="005D67A6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2D62"/>
    <w:rsid w:val="005E3035"/>
    <w:rsid w:val="005E35FD"/>
    <w:rsid w:val="005E36BA"/>
    <w:rsid w:val="005E383F"/>
    <w:rsid w:val="005E3B77"/>
    <w:rsid w:val="005E412D"/>
    <w:rsid w:val="005E414B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CD7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305B"/>
    <w:rsid w:val="00603816"/>
    <w:rsid w:val="006039C5"/>
    <w:rsid w:val="00603B1B"/>
    <w:rsid w:val="00603D08"/>
    <w:rsid w:val="00603DA7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C25"/>
    <w:rsid w:val="00626E64"/>
    <w:rsid w:val="0062704B"/>
    <w:rsid w:val="00627144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9"/>
    <w:rsid w:val="00635EDC"/>
    <w:rsid w:val="00635F56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367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7A7"/>
    <w:rsid w:val="00647914"/>
    <w:rsid w:val="00647AC0"/>
    <w:rsid w:val="00647C88"/>
    <w:rsid w:val="00647CB3"/>
    <w:rsid w:val="00650150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67E84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8E5"/>
    <w:rsid w:val="00675A3D"/>
    <w:rsid w:val="00675ECB"/>
    <w:rsid w:val="006762CA"/>
    <w:rsid w:val="0067649C"/>
    <w:rsid w:val="0067652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9A4"/>
    <w:rsid w:val="00686A14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044"/>
    <w:rsid w:val="006B44D1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32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46D"/>
    <w:rsid w:val="006F557B"/>
    <w:rsid w:val="006F567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5"/>
    <w:rsid w:val="007032E6"/>
    <w:rsid w:val="007036E5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3A2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50F7"/>
    <w:rsid w:val="007351F6"/>
    <w:rsid w:val="0073532A"/>
    <w:rsid w:val="007359BD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8E8"/>
    <w:rsid w:val="00753D66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83"/>
    <w:rsid w:val="00757FE8"/>
    <w:rsid w:val="00760010"/>
    <w:rsid w:val="007600CF"/>
    <w:rsid w:val="0076015A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741"/>
    <w:rsid w:val="0076182B"/>
    <w:rsid w:val="007619FB"/>
    <w:rsid w:val="00761A37"/>
    <w:rsid w:val="00761CCF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3E7"/>
    <w:rsid w:val="007954AC"/>
    <w:rsid w:val="00795804"/>
    <w:rsid w:val="00795809"/>
    <w:rsid w:val="00795862"/>
    <w:rsid w:val="007958D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5EA"/>
    <w:rsid w:val="007C0718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1C5"/>
    <w:rsid w:val="007E42F2"/>
    <w:rsid w:val="007E4803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8C0"/>
    <w:rsid w:val="007F1C9A"/>
    <w:rsid w:val="007F20A9"/>
    <w:rsid w:val="007F21F8"/>
    <w:rsid w:val="007F2477"/>
    <w:rsid w:val="007F2A0C"/>
    <w:rsid w:val="007F2DBB"/>
    <w:rsid w:val="007F2ED4"/>
    <w:rsid w:val="007F339E"/>
    <w:rsid w:val="007F34E1"/>
    <w:rsid w:val="007F387E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6EF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933"/>
    <w:rsid w:val="00810B00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1D6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236"/>
    <w:rsid w:val="00832757"/>
    <w:rsid w:val="008327CF"/>
    <w:rsid w:val="00832C05"/>
    <w:rsid w:val="00832C18"/>
    <w:rsid w:val="00832CAF"/>
    <w:rsid w:val="00832EFC"/>
    <w:rsid w:val="0083311A"/>
    <w:rsid w:val="0083372E"/>
    <w:rsid w:val="00834178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53F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DA8"/>
    <w:rsid w:val="00852302"/>
    <w:rsid w:val="00852338"/>
    <w:rsid w:val="0085249E"/>
    <w:rsid w:val="00852AA6"/>
    <w:rsid w:val="00853154"/>
    <w:rsid w:val="00853296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A0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522B"/>
    <w:rsid w:val="00895243"/>
    <w:rsid w:val="00895286"/>
    <w:rsid w:val="00895A0C"/>
    <w:rsid w:val="00895E21"/>
    <w:rsid w:val="008961A5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BE"/>
    <w:rsid w:val="008A5D63"/>
    <w:rsid w:val="008A5E9C"/>
    <w:rsid w:val="008A62D3"/>
    <w:rsid w:val="008A631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5B"/>
    <w:rsid w:val="008B2DEB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17B"/>
    <w:rsid w:val="008C0581"/>
    <w:rsid w:val="008C0742"/>
    <w:rsid w:val="008C112E"/>
    <w:rsid w:val="008C1161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4C0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AF8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6"/>
    <w:rsid w:val="008F27D8"/>
    <w:rsid w:val="008F2A8C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39"/>
    <w:rsid w:val="0093135E"/>
    <w:rsid w:val="009313F8"/>
    <w:rsid w:val="0093188C"/>
    <w:rsid w:val="00931B00"/>
    <w:rsid w:val="00931DF8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4A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E9"/>
    <w:rsid w:val="0094335F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790"/>
    <w:rsid w:val="00965797"/>
    <w:rsid w:val="009659EA"/>
    <w:rsid w:val="0096691D"/>
    <w:rsid w:val="00966EC4"/>
    <w:rsid w:val="0096722C"/>
    <w:rsid w:val="0096766C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11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A3A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6EE"/>
    <w:rsid w:val="009D5758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883"/>
    <w:rsid w:val="009F79BE"/>
    <w:rsid w:val="009F7DA7"/>
    <w:rsid w:val="00A0018E"/>
    <w:rsid w:val="00A006E2"/>
    <w:rsid w:val="00A00944"/>
    <w:rsid w:val="00A00B60"/>
    <w:rsid w:val="00A00CBF"/>
    <w:rsid w:val="00A01006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EDB"/>
    <w:rsid w:val="00A5318E"/>
    <w:rsid w:val="00A53204"/>
    <w:rsid w:val="00A532E0"/>
    <w:rsid w:val="00A53CA9"/>
    <w:rsid w:val="00A5432D"/>
    <w:rsid w:val="00A5452C"/>
    <w:rsid w:val="00A545AC"/>
    <w:rsid w:val="00A547DF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0DD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8A9"/>
    <w:rsid w:val="00AB0A16"/>
    <w:rsid w:val="00AB0ADE"/>
    <w:rsid w:val="00AB0B59"/>
    <w:rsid w:val="00AB0CA0"/>
    <w:rsid w:val="00AB102D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39"/>
    <w:rsid w:val="00AE3AF4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5E7C"/>
    <w:rsid w:val="00B1680F"/>
    <w:rsid w:val="00B16815"/>
    <w:rsid w:val="00B16B5F"/>
    <w:rsid w:val="00B16D08"/>
    <w:rsid w:val="00B17022"/>
    <w:rsid w:val="00B1736C"/>
    <w:rsid w:val="00B1747E"/>
    <w:rsid w:val="00B17508"/>
    <w:rsid w:val="00B1774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9D"/>
    <w:rsid w:val="00B21CA7"/>
    <w:rsid w:val="00B22472"/>
    <w:rsid w:val="00B22744"/>
    <w:rsid w:val="00B22BF6"/>
    <w:rsid w:val="00B22CE7"/>
    <w:rsid w:val="00B2318D"/>
    <w:rsid w:val="00B232CB"/>
    <w:rsid w:val="00B233A9"/>
    <w:rsid w:val="00B239CC"/>
    <w:rsid w:val="00B23C57"/>
    <w:rsid w:val="00B23CA0"/>
    <w:rsid w:val="00B23D1C"/>
    <w:rsid w:val="00B23E2E"/>
    <w:rsid w:val="00B241ED"/>
    <w:rsid w:val="00B24537"/>
    <w:rsid w:val="00B246D2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523E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6D8"/>
    <w:rsid w:val="00B41B34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85B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545"/>
    <w:rsid w:val="00B63870"/>
    <w:rsid w:val="00B639E9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781"/>
    <w:rsid w:val="00B85837"/>
    <w:rsid w:val="00B85F67"/>
    <w:rsid w:val="00B862C5"/>
    <w:rsid w:val="00B86315"/>
    <w:rsid w:val="00B86557"/>
    <w:rsid w:val="00B86991"/>
    <w:rsid w:val="00B86D87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641"/>
    <w:rsid w:val="00B926E0"/>
    <w:rsid w:val="00B92881"/>
    <w:rsid w:val="00B92AD4"/>
    <w:rsid w:val="00B92BF1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ECA"/>
    <w:rsid w:val="00BB4FEF"/>
    <w:rsid w:val="00BB5075"/>
    <w:rsid w:val="00BB530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3B3"/>
    <w:rsid w:val="00BE26B4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5D27"/>
    <w:rsid w:val="00BE620C"/>
    <w:rsid w:val="00BE637C"/>
    <w:rsid w:val="00BE65B3"/>
    <w:rsid w:val="00BE68B9"/>
    <w:rsid w:val="00BE7265"/>
    <w:rsid w:val="00BE757D"/>
    <w:rsid w:val="00BE7662"/>
    <w:rsid w:val="00BE7B27"/>
    <w:rsid w:val="00BE7D11"/>
    <w:rsid w:val="00BF02E6"/>
    <w:rsid w:val="00BF0403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154"/>
    <w:rsid w:val="00BF647E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2AA"/>
    <w:rsid w:val="00C12E46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2E5"/>
    <w:rsid w:val="00C14346"/>
    <w:rsid w:val="00C145EF"/>
    <w:rsid w:val="00C14691"/>
    <w:rsid w:val="00C14EF8"/>
    <w:rsid w:val="00C150EC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5B9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C80"/>
    <w:rsid w:val="00C5733A"/>
    <w:rsid w:val="00C576E3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51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F34"/>
    <w:rsid w:val="00C70366"/>
    <w:rsid w:val="00C7040D"/>
    <w:rsid w:val="00C70555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6DA3"/>
    <w:rsid w:val="00C870BA"/>
    <w:rsid w:val="00C873D5"/>
    <w:rsid w:val="00C8781D"/>
    <w:rsid w:val="00C878E9"/>
    <w:rsid w:val="00C87A95"/>
    <w:rsid w:val="00C87AF9"/>
    <w:rsid w:val="00C87D11"/>
    <w:rsid w:val="00C87DD4"/>
    <w:rsid w:val="00C87FBF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40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CCC"/>
    <w:rsid w:val="00CC3D5F"/>
    <w:rsid w:val="00CC3D8D"/>
    <w:rsid w:val="00CC3E8C"/>
    <w:rsid w:val="00CC400F"/>
    <w:rsid w:val="00CC40D2"/>
    <w:rsid w:val="00CC4365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14CB"/>
    <w:rsid w:val="00CD179D"/>
    <w:rsid w:val="00CD18E9"/>
    <w:rsid w:val="00CD196B"/>
    <w:rsid w:val="00CD1D6E"/>
    <w:rsid w:val="00CD1E74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F02"/>
    <w:rsid w:val="00CF4F88"/>
    <w:rsid w:val="00CF5A64"/>
    <w:rsid w:val="00CF5EE9"/>
    <w:rsid w:val="00CF61A3"/>
    <w:rsid w:val="00CF62A9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166C"/>
    <w:rsid w:val="00D2171B"/>
    <w:rsid w:val="00D217CE"/>
    <w:rsid w:val="00D21A77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D04"/>
    <w:rsid w:val="00D24E65"/>
    <w:rsid w:val="00D256CC"/>
    <w:rsid w:val="00D25866"/>
    <w:rsid w:val="00D258DF"/>
    <w:rsid w:val="00D25A61"/>
    <w:rsid w:val="00D25BE0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611"/>
    <w:rsid w:val="00D34876"/>
    <w:rsid w:val="00D34965"/>
    <w:rsid w:val="00D35226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A26"/>
    <w:rsid w:val="00D37C2D"/>
    <w:rsid w:val="00D37F6A"/>
    <w:rsid w:val="00D40109"/>
    <w:rsid w:val="00D403C6"/>
    <w:rsid w:val="00D40429"/>
    <w:rsid w:val="00D40458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54A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118D"/>
    <w:rsid w:val="00DB13D7"/>
    <w:rsid w:val="00DB1539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A0E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D93"/>
    <w:rsid w:val="00DE1E4F"/>
    <w:rsid w:val="00DE21CF"/>
    <w:rsid w:val="00DE26C2"/>
    <w:rsid w:val="00DE279F"/>
    <w:rsid w:val="00DE2D4B"/>
    <w:rsid w:val="00DE31DC"/>
    <w:rsid w:val="00DE3258"/>
    <w:rsid w:val="00DE363E"/>
    <w:rsid w:val="00DE36D0"/>
    <w:rsid w:val="00DE3E7C"/>
    <w:rsid w:val="00DE41C3"/>
    <w:rsid w:val="00DE4507"/>
    <w:rsid w:val="00DE464E"/>
    <w:rsid w:val="00DE465E"/>
    <w:rsid w:val="00DE4664"/>
    <w:rsid w:val="00DE47FC"/>
    <w:rsid w:val="00DE4811"/>
    <w:rsid w:val="00DE4B0C"/>
    <w:rsid w:val="00DE4E2A"/>
    <w:rsid w:val="00DE5036"/>
    <w:rsid w:val="00DE5713"/>
    <w:rsid w:val="00DE5FDA"/>
    <w:rsid w:val="00DE61AA"/>
    <w:rsid w:val="00DE682A"/>
    <w:rsid w:val="00DE6F4F"/>
    <w:rsid w:val="00DE752E"/>
    <w:rsid w:val="00DE7793"/>
    <w:rsid w:val="00DE7D03"/>
    <w:rsid w:val="00DE7F45"/>
    <w:rsid w:val="00DF0257"/>
    <w:rsid w:val="00DF02EC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1CA"/>
    <w:rsid w:val="00E01395"/>
    <w:rsid w:val="00E0146B"/>
    <w:rsid w:val="00E01700"/>
    <w:rsid w:val="00E0175E"/>
    <w:rsid w:val="00E019EA"/>
    <w:rsid w:val="00E01A5C"/>
    <w:rsid w:val="00E01F60"/>
    <w:rsid w:val="00E02068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A74"/>
    <w:rsid w:val="00E10FAA"/>
    <w:rsid w:val="00E11203"/>
    <w:rsid w:val="00E11EB8"/>
    <w:rsid w:val="00E1216B"/>
    <w:rsid w:val="00E1273A"/>
    <w:rsid w:val="00E127F2"/>
    <w:rsid w:val="00E12933"/>
    <w:rsid w:val="00E12A5A"/>
    <w:rsid w:val="00E12AF0"/>
    <w:rsid w:val="00E132C4"/>
    <w:rsid w:val="00E13326"/>
    <w:rsid w:val="00E136AE"/>
    <w:rsid w:val="00E139D0"/>
    <w:rsid w:val="00E13A9C"/>
    <w:rsid w:val="00E1437C"/>
    <w:rsid w:val="00E143C6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994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D33"/>
    <w:rsid w:val="00E55972"/>
    <w:rsid w:val="00E55E1C"/>
    <w:rsid w:val="00E55EB1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8B7"/>
    <w:rsid w:val="00E63A8C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E6B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4FC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E29"/>
    <w:rsid w:val="00EA6E99"/>
    <w:rsid w:val="00EA7304"/>
    <w:rsid w:val="00EA76A0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0C18"/>
    <w:rsid w:val="00EB11F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4907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CA0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625"/>
    <w:rsid w:val="00F1165E"/>
    <w:rsid w:val="00F11CF5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29E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4DA1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50020"/>
    <w:rsid w:val="00F503B3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18D"/>
    <w:rsid w:val="00F761C9"/>
    <w:rsid w:val="00F76305"/>
    <w:rsid w:val="00F763DF"/>
    <w:rsid w:val="00F767B7"/>
    <w:rsid w:val="00F7692E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2F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14D"/>
    <w:rsid w:val="00F94289"/>
    <w:rsid w:val="00F942B6"/>
    <w:rsid w:val="00F9435A"/>
    <w:rsid w:val="00F945E2"/>
    <w:rsid w:val="00F94737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C8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4C7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CEB"/>
    <w:rsid w:val="00FB2F94"/>
    <w:rsid w:val="00FB2FAB"/>
    <w:rsid w:val="00FB39DA"/>
    <w:rsid w:val="00FB3BDC"/>
    <w:rsid w:val="00FB3CD6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B41"/>
    <w:rsid w:val="00FC6D8C"/>
    <w:rsid w:val="00FC7505"/>
    <w:rsid w:val="00FC782E"/>
    <w:rsid w:val="00FC791E"/>
    <w:rsid w:val="00FC7F93"/>
    <w:rsid w:val="00FD04AA"/>
    <w:rsid w:val="00FD0857"/>
    <w:rsid w:val="00FD10D2"/>
    <w:rsid w:val="00FD16F9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2AE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041"/>
    <w:rsid w:val="00FE14D7"/>
    <w:rsid w:val="00FE15F5"/>
    <w:rsid w:val="00FE16E7"/>
    <w:rsid w:val="00FE1728"/>
    <w:rsid w:val="00FE1757"/>
    <w:rsid w:val="00FE1FD7"/>
    <w:rsid w:val="00FE2166"/>
    <w:rsid w:val="00FE216E"/>
    <w:rsid w:val="00FE22FE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03E45F86-7F6C-4A84-8B0E-307E1DF3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HR33RHYHUWRF-507899316-19838</_dlc_DocId>
    <_dlc_DocIdUrl xmlns="ca125759-a0e7-4469-93e0-e34bba23bda5">
      <Url>https://qualcomm.sharepoint.com/teams/pentari/_layouts/15/DocIdRedir.aspx?ID=HR33RHYHUWRF-507899316-19838</Url>
      <Description>HR33RHYHUWRF-507899316-19838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ca125759-a0e7-4469-93e0-e34bba23bda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2</cp:revision>
  <cp:lastPrinted>2018-02-15T07:29:00Z</cp:lastPrinted>
  <dcterms:created xsi:type="dcterms:W3CDTF">2022-04-23T03:44:00Z</dcterms:created>
  <dcterms:modified xsi:type="dcterms:W3CDTF">2022-04-23T03:44:00Z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dc9f0658-7d3d-422f-b536-1c49c01a336e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